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DA658" w14:textId="7B170C62" w:rsidR="00321AF3" w:rsidRDefault="00321AF3">
      <w:r>
        <w:rPr>
          <w:sz w:val="48"/>
          <w:szCs w:val="48"/>
        </w:rPr>
        <w:t>Nidderdale Angling Club</w:t>
      </w:r>
      <w:r>
        <w:rPr>
          <w:sz w:val="48"/>
          <w:szCs w:val="48"/>
        </w:rPr>
        <w:tab/>
      </w:r>
      <w:r>
        <w:rPr>
          <w:sz w:val="48"/>
          <w:szCs w:val="48"/>
        </w:rPr>
        <w:tab/>
      </w:r>
      <w:r>
        <w:rPr>
          <w:sz w:val="48"/>
          <w:szCs w:val="48"/>
        </w:rPr>
        <w:tab/>
      </w:r>
      <w:r>
        <w:rPr>
          <w:rFonts w:ascii="Arial" w:hAnsi="Arial" w:cs="Arial"/>
          <w:b/>
          <w:bCs/>
          <w:i/>
          <w:iCs/>
          <w:sz w:val="32"/>
          <w:szCs w:val="32"/>
        </w:rPr>
        <w:t xml:space="preserve">Season </w:t>
      </w:r>
      <w:r w:rsidR="000605F9">
        <w:rPr>
          <w:rFonts w:ascii="Arial" w:hAnsi="Arial" w:cs="Arial"/>
          <w:b/>
          <w:bCs/>
          <w:i/>
          <w:iCs/>
          <w:sz w:val="32"/>
          <w:szCs w:val="32"/>
        </w:rPr>
        <w:t>20</w:t>
      </w:r>
      <w:r w:rsidR="00C96199">
        <w:rPr>
          <w:rFonts w:ascii="Arial" w:hAnsi="Arial" w:cs="Arial"/>
          <w:b/>
          <w:bCs/>
          <w:i/>
          <w:iCs/>
          <w:sz w:val="32"/>
          <w:szCs w:val="32"/>
        </w:rPr>
        <w:t>2</w:t>
      </w:r>
      <w:r w:rsidR="00A15CB9">
        <w:rPr>
          <w:rFonts w:ascii="Arial" w:hAnsi="Arial" w:cs="Arial"/>
          <w:b/>
          <w:bCs/>
          <w:i/>
          <w:iCs/>
          <w:sz w:val="32"/>
          <w:szCs w:val="32"/>
        </w:rPr>
        <w:t>2</w:t>
      </w:r>
      <w:r w:rsidR="000605F9">
        <w:rPr>
          <w:rFonts w:ascii="Arial" w:hAnsi="Arial" w:cs="Arial"/>
          <w:b/>
          <w:bCs/>
          <w:i/>
          <w:iCs/>
          <w:sz w:val="32"/>
          <w:szCs w:val="32"/>
        </w:rPr>
        <w:t>/2</w:t>
      </w:r>
      <w:r w:rsidR="00E70898">
        <w:rPr>
          <w:rFonts w:ascii="Arial" w:hAnsi="Arial" w:cs="Arial"/>
          <w:b/>
          <w:bCs/>
          <w:i/>
          <w:iCs/>
          <w:sz w:val="32"/>
          <w:szCs w:val="32"/>
        </w:rPr>
        <w:t>0</w:t>
      </w:r>
      <w:r w:rsidR="00BD2ECA">
        <w:rPr>
          <w:rFonts w:ascii="Arial" w:hAnsi="Arial" w:cs="Arial"/>
          <w:b/>
          <w:bCs/>
          <w:i/>
          <w:iCs/>
          <w:sz w:val="32"/>
          <w:szCs w:val="32"/>
        </w:rPr>
        <w:t>2</w:t>
      </w:r>
      <w:r w:rsidR="00A15CB9">
        <w:rPr>
          <w:rFonts w:ascii="Arial" w:hAnsi="Arial" w:cs="Arial"/>
          <w:b/>
          <w:bCs/>
          <w:i/>
          <w:iCs/>
          <w:sz w:val="32"/>
          <w:szCs w:val="32"/>
        </w:rPr>
        <w:t>3</w:t>
      </w:r>
    </w:p>
    <w:p w14:paraId="122341A2" w14:textId="77777777" w:rsidR="00321AF3" w:rsidRDefault="00321AF3">
      <w:pPr>
        <w:rPr>
          <w:sz w:val="28"/>
          <w:szCs w:val="28"/>
        </w:rPr>
      </w:pPr>
      <w:r>
        <w:rPr>
          <w:sz w:val="28"/>
          <w:szCs w:val="28"/>
        </w:rPr>
        <w:t>Established 1897</w:t>
      </w:r>
    </w:p>
    <w:p w14:paraId="6D999827" w14:textId="77777777" w:rsidR="00321AF3" w:rsidRDefault="00321AF3">
      <w:pPr>
        <w:jc w:val="center"/>
        <w:rPr>
          <w:rFonts w:ascii="Tahoma" w:hAnsi="Tahoma" w:cs="Tahoma"/>
          <w:b/>
          <w:bCs/>
          <w:color w:val="FF0000"/>
          <w:sz w:val="28"/>
          <w:szCs w:val="28"/>
        </w:rPr>
      </w:pPr>
      <w:r>
        <w:rPr>
          <w:color w:val="FF0000"/>
          <w:sz w:val="24"/>
          <w:szCs w:val="24"/>
          <w:lang w:val="en-CA"/>
        </w:rPr>
        <w:fldChar w:fldCharType="begin"/>
      </w:r>
      <w:r>
        <w:rPr>
          <w:color w:val="FF0000"/>
          <w:sz w:val="24"/>
          <w:szCs w:val="24"/>
          <w:lang w:val="en-CA"/>
        </w:rPr>
        <w:instrText xml:space="preserve"> SEQ CHAPTER \h \r 1</w:instrText>
      </w:r>
      <w:r>
        <w:rPr>
          <w:color w:val="FF0000"/>
          <w:sz w:val="24"/>
          <w:szCs w:val="24"/>
          <w:lang w:val="en-CA"/>
        </w:rPr>
        <w:fldChar w:fldCharType="end"/>
      </w:r>
      <w:hyperlink r:id="rId4" w:history="1">
        <w:r>
          <w:rPr>
            <w:rStyle w:val="Hyperlink"/>
            <w:rFonts w:ascii="Tahoma" w:hAnsi="Tahoma" w:cs="Tahoma"/>
            <w:b/>
            <w:bCs/>
            <w:color w:val="FF0000"/>
            <w:sz w:val="28"/>
            <w:szCs w:val="28"/>
          </w:rPr>
          <w:t>www.nidderdaleac.co.uk</w:t>
        </w:r>
      </w:hyperlink>
    </w:p>
    <w:p w14:paraId="386EF8C5" w14:textId="77777777" w:rsidR="00321AF3" w:rsidRDefault="00321AF3">
      <w:pPr>
        <w:jc w:val="center"/>
      </w:pPr>
    </w:p>
    <w:p w14:paraId="144A66ED" w14:textId="77777777" w:rsidR="00321AF3" w:rsidRDefault="00321AF3">
      <w:pPr>
        <w:pStyle w:val="Heading1"/>
        <w:rPr>
          <w:rFonts w:ascii="Arial" w:hAnsi="Arial" w:cs="Arial"/>
        </w:rPr>
      </w:pPr>
      <w:r>
        <w:rPr>
          <w:rFonts w:ascii="Arial" w:hAnsi="Arial" w:cs="Arial"/>
        </w:rPr>
        <w:t>Application For Membership / Season Ticket</w:t>
      </w:r>
    </w:p>
    <w:p w14:paraId="055B3EE9" w14:textId="77777777" w:rsidR="00321AF3" w:rsidRDefault="00321AF3">
      <w:pPr>
        <w:jc w:val="center"/>
        <w:rPr>
          <w:rFonts w:ascii="AvantGarde Bk BT" w:hAnsi="AvantGarde Bk BT"/>
        </w:rPr>
      </w:pPr>
    </w:p>
    <w:tbl>
      <w:tblPr>
        <w:tblW w:w="0" w:type="auto"/>
        <w:tblInd w:w="120" w:type="dxa"/>
        <w:tblLayout w:type="fixed"/>
        <w:tblCellMar>
          <w:left w:w="120" w:type="dxa"/>
          <w:right w:w="120" w:type="dxa"/>
        </w:tblCellMar>
        <w:tblLook w:val="0000" w:firstRow="0" w:lastRow="0" w:firstColumn="0" w:lastColumn="0" w:noHBand="0" w:noVBand="0"/>
      </w:tblPr>
      <w:tblGrid>
        <w:gridCol w:w="4253"/>
        <w:gridCol w:w="5485"/>
      </w:tblGrid>
      <w:tr w:rsidR="00321AF3" w14:paraId="4B500F6C" w14:textId="77777777" w:rsidTr="00A15CB9">
        <w:tc>
          <w:tcPr>
            <w:tcW w:w="4253" w:type="dxa"/>
            <w:tcBorders>
              <w:top w:val="single" w:sz="6" w:space="0" w:color="000000"/>
              <w:left w:val="single" w:sz="6" w:space="0" w:color="000000"/>
              <w:bottom w:val="single" w:sz="6" w:space="0" w:color="000000"/>
              <w:right w:val="single" w:sz="6" w:space="0" w:color="000000"/>
            </w:tcBorders>
          </w:tcPr>
          <w:p w14:paraId="18891596" w14:textId="77777777" w:rsidR="00321AF3" w:rsidRDefault="00321AF3">
            <w:pPr>
              <w:spacing w:line="120" w:lineRule="exact"/>
              <w:rPr>
                <w:rFonts w:ascii="Arial" w:hAnsi="Arial" w:cs="Arial"/>
              </w:rPr>
            </w:pPr>
          </w:p>
          <w:p w14:paraId="5E0DE405" w14:textId="77777777" w:rsidR="00321AF3" w:rsidRDefault="00321AF3">
            <w:pPr>
              <w:spacing w:after="58"/>
              <w:rPr>
                <w:rFonts w:ascii="Arial" w:hAnsi="Arial" w:cs="Arial"/>
              </w:rPr>
            </w:pPr>
            <w:r>
              <w:rPr>
                <w:rFonts w:ascii="Arial" w:hAnsi="Arial" w:cs="Arial"/>
              </w:rPr>
              <w:t>Surname:</w:t>
            </w:r>
          </w:p>
        </w:tc>
        <w:tc>
          <w:tcPr>
            <w:tcW w:w="5485" w:type="dxa"/>
            <w:tcBorders>
              <w:top w:val="single" w:sz="6" w:space="0" w:color="000000"/>
              <w:left w:val="single" w:sz="6" w:space="0" w:color="000000"/>
              <w:bottom w:val="single" w:sz="6" w:space="0" w:color="000000"/>
              <w:right w:val="single" w:sz="6" w:space="0" w:color="000000"/>
            </w:tcBorders>
          </w:tcPr>
          <w:p w14:paraId="55F18D6D" w14:textId="77777777" w:rsidR="00321AF3" w:rsidRDefault="00321AF3">
            <w:pPr>
              <w:spacing w:line="120" w:lineRule="exact"/>
              <w:rPr>
                <w:rFonts w:ascii="Arial" w:hAnsi="Arial" w:cs="Arial"/>
              </w:rPr>
            </w:pPr>
          </w:p>
          <w:p w14:paraId="2ECB60DF" w14:textId="77777777" w:rsidR="00321AF3" w:rsidRDefault="00321AF3">
            <w:pPr>
              <w:spacing w:after="58"/>
              <w:rPr>
                <w:rFonts w:ascii="Arial" w:hAnsi="Arial" w:cs="Arial"/>
              </w:rPr>
            </w:pPr>
            <w:r>
              <w:rPr>
                <w:rFonts w:ascii="Arial" w:hAnsi="Arial" w:cs="Arial"/>
              </w:rPr>
              <w:t>Date of Birth:</w:t>
            </w:r>
          </w:p>
        </w:tc>
      </w:tr>
      <w:tr w:rsidR="00321AF3" w14:paraId="758B6B94" w14:textId="77777777" w:rsidTr="00A15CB9">
        <w:tc>
          <w:tcPr>
            <w:tcW w:w="4253" w:type="dxa"/>
            <w:tcBorders>
              <w:top w:val="single" w:sz="6" w:space="0" w:color="000000"/>
              <w:left w:val="single" w:sz="6" w:space="0" w:color="000000"/>
              <w:bottom w:val="single" w:sz="6" w:space="0" w:color="000000"/>
              <w:right w:val="single" w:sz="6" w:space="0" w:color="000000"/>
            </w:tcBorders>
          </w:tcPr>
          <w:p w14:paraId="596C75DA" w14:textId="77777777" w:rsidR="00321AF3" w:rsidRDefault="00321AF3">
            <w:pPr>
              <w:spacing w:line="120" w:lineRule="exact"/>
              <w:rPr>
                <w:rFonts w:ascii="Arial" w:hAnsi="Arial" w:cs="Arial"/>
              </w:rPr>
            </w:pPr>
          </w:p>
          <w:p w14:paraId="30F2214F" w14:textId="77777777" w:rsidR="00321AF3" w:rsidRDefault="00321AF3">
            <w:pPr>
              <w:spacing w:after="58"/>
              <w:rPr>
                <w:rFonts w:ascii="Arial" w:hAnsi="Arial" w:cs="Arial"/>
              </w:rPr>
            </w:pPr>
            <w:r>
              <w:rPr>
                <w:rFonts w:ascii="Arial" w:hAnsi="Arial" w:cs="Arial"/>
              </w:rPr>
              <w:t>Forenames:</w:t>
            </w:r>
          </w:p>
        </w:tc>
        <w:tc>
          <w:tcPr>
            <w:tcW w:w="5485" w:type="dxa"/>
            <w:tcBorders>
              <w:top w:val="single" w:sz="6" w:space="0" w:color="000000"/>
              <w:left w:val="single" w:sz="6" w:space="0" w:color="000000"/>
              <w:bottom w:val="single" w:sz="6" w:space="0" w:color="000000"/>
              <w:right w:val="single" w:sz="6" w:space="0" w:color="000000"/>
            </w:tcBorders>
          </w:tcPr>
          <w:p w14:paraId="53F4A9DE" w14:textId="77777777" w:rsidR="00321AF3" w:rsidRDefault="00321AF3">
            <w:pPr>
              <w:spacing w:line="120" w:lineRule="exact"/>
              <w:rPr>
                <w:rFonts w:ascii="Arial" w:hAnsi="Arial" w:cs="Arial"/>
              </w:rPr>
            </w:pPr>
          </w:p>
          <w:p w14:paraId="6C257F24" w14:textId="77777777" w:rsidR="00321AF3" w:rsidRDefault="00BD2ECA">
            <w:pPr>
              <w:spacing w:after="58"/>
              <w:rPr>
                <w:rFonts w:ascii="Arial" w:hAnsi="Arial" w:cs="Arial"/>
              </w:rPr>
            </w:pPr>
            <w:r>
              <w:rPr>
                <w:rFonts w:ascii="Arial" w:hAnsi="Arial" w:cs="Arial"/>
              </w:rPr>
              <w:t>Telephone No.:</w:t>
            </w:r>
          </w:p>
        </w:tc>
      </w:tr>
      <w:tr w:rsidR="00321AF3" w14:paraId="449402E9" w14:textId="77777777" w:rsidTr="00A15CB9">
        <w:tc>
          <w:tcPr>
            <w:tcW w:w="4253" w:type="dxa"/>
            <w:tcBorders>
              <w:top w:val="single" w:sz="6" w:space="0" w:color="000000"/>
              <w:left w:val="single" w:sz="6" w:space="0" w:color="000000"/>
              <w:bottom w:val="single" w:sz="6" w:space="0" w:color="000000"/>
              <w:right w:val="single" w:sz="6" w:space="0" w:color="000000"/>
            </w:tcBorders>
          </w:tcPr>
          <w:p w14:paraId="00AB155D" w14:textId="77777777" w:rsidR="00321AF3" w:rsidRDefault="00321AF3">
            <w:pPr>
              <w:spacing w:line="120" w:lineRule="exact"/>
              <w:rPr>
                <w:rFonts w:ascii="Arial" w:hAnsi="Arial" w:cs="Arial"/>
              </w:rPr>
            </w:pPr>
          </w:p>
          <w:p w14:paraId="3E5F495B" w14:textId="10033803" w:rsidR="00321AF3" w:rsidRDefault="00A15CB9">
            <w:pPr>
              <w:spacing w:after="58"/>
              <w:rPr>
                <w:rFonts w:ascii="Arial" w:hAnsi="Arial" w:cs="Arial"/>
              </w:rPr>
            </w:pPr>
            <w:r>
              <w:rPr>
                <w:rFonts w:ascii="Arial" w:hAnsi="Arial" w:cs="Arial"/>
              </w:rPr>
              <w:t>Title</w:t>
            </w:r>
            <w:r w:rsidR="00321AF3">
              <w:rPr>
                <w:rFonts w:ascii="Arial" w:hAnsi="Arial" w:cs="Arial"/>
              </w:rPr>
              <w:t>:</w:t>
            </w:r>
          </w:p>
        </w:tc>
        <w:tc>
          <w:tcPr>
            <w:tcW w:w="5485" w:type="dxa"/>
            <w:tcBorders>
              <w:top w:val="single" w:sz="6" w:space="0" w:color="000000"/>
              <w:left w:val="single" w:sz="6" w:space="0" w:color="000000"/>
              <w:bottom w:val="single" w:sz="6" w:space="0" w:color="000000"/>
              <w:right w:val="single" w:sz="6" w:space="0" w:color="000000"/>
            </w:tcBorders>
          </w:tcPr>
          <w:p w14:paraId="688E0737" w14:textId="77777777" w:rsidR="00321AF3" w:rsidRDefault="00321AF3">
            <w:pPr>
              <w:spacing w:line="120" w:lineRule="exact"/>
              <w:rPr>
                <w:rFonts w:ascii="Arial" w:hAnsi="Arial" w:cs="Arial"/>
              </w:rPr>
            </w:pPr>
          </w:p>
          <w:p w14:paraId="2BB7C883" w14:textId="77777777" w:rsidR="00321AF3" w:rsidRDefault="00BD2ECA">
            <w:pPr>
              <w:spacing w:after="58"/>
              <w:rPr>
                <w:rFonts w:ascii="Arial" w:hAnsi="Arial" w:cs="Arial"/>
              </w:rPr>
            </w:pPr>
            <w:r>
              <w:rPr>
                <w:rFonts w:ascii="Arial" w:hAnsi="Arial" w:cs="Arial"/>
              </w:rPr>
              <w:t>Mobile No.:</w:t>
            </w:r>
          </w:p>
        </w:tc>
      </w:tr>
      <w:tr w:rsidR="00321AF3" w14:paraId="58328656" w14:textId="77777777" w:rsidTr="00A15CB9">
        <w:tc>
          <w:tcPr>
            <w:tcW w:w="4253" w:type="dxa"/>
            <w:tcBorders>
              <w:top w:val="single" w:sz="6" w:space="0" w:color="000000"/>
              <w:left w:val="single" w:sz="6" w:space="0" w:color="000000"/>
              <w:bottom w:val="nil"/>
              <w:right w:val="single" w:sz="6" w:space="0" w:color="000000"/>
            </w:tcBorders>
          </w:tcPr>
          <w:p w14:paraId="7D407CC2" w14:textId="77777777" w:rsidR="00321AF3" w:rsidRDefault="00321AF3">
            <w:pPr>
              <w:spacing w:line="120" w:lineRule="exact"/>
              <w:rPr>
                <w:rFonts w:ascii="Arial" w:hAnsi="Arial" w:cs="Arial"/>
              </w:rPr>
            </w:pPr>
          </w:p>
          <w:p w14:paraId="2DFF0FB2" w14:textId="77777777" w:rsidR="00321AF3" w:rsidRDefault="00321AF3">
            <w:pPr>
              <w:spacing w:after="58"/>
              <w:rPr>
                <w:rFonts w:ascii="Arial" w:hAnsi="Arial" w:cs="Arial"/>
              </w:rPr>
            </w:pPr>
            <w:r>
              <w:rPr>
                <w:rFonts w:ascii="Arial" w:hAnsi="Arial" w:cs="Arial"/>
              </w:rPr>
              <w:t>Address:</w:t>
            </w:r>
          </w:p>
        </w:tc>
        <w:tc>
          <w:tcPr>
            <w:tcW w:w="5485" w:type="dxa"/>
            <w:tcBorders>
              <w:top w:val="single" w:sz="6" w:space="0" w:color="000000"/>
              <w:left w:val="single" w:sz="6" w:space="0" w:color="000000"/>
              <w:bottom w:val="single" w:sz="6" w:space="0" w:color="000000"/>
              <w:right w:val="single" w:sz="6" w:space="0" w:color="000000"/>
            </w:tcBorders>
          </w:tcPr>
          <w:p w14:paraId="2D09E4D3" w14:textId="77777777" w:rsidR="00321AF3" w:rsidRDefault="00321AF3">
            <w:pPr>
              <w:spacing w:line="120" w:lineRule="exact"/>
              <w:rPr>
                <w:rFonts w:ascii="Arial" w:hAnsi="Arial" w:cs="Arial"/>
              </w:rPr>
            </w:pPr>
          </w:p>
          <w:p w14:paraId="2D14906A" w14:textId="77777777" w:rsidR="00321AF3" w:rsidRDefault="00BD2ECA">
            <w:pPr>
              <w:spacing w:after="58"/>
              <w:rPr>
                <w:rFonts w:ascii="Arial" w:hAnsi="Arial" w:cs="Arial"/>
              </w:rPr>
            </w:pPr>
            <w:r>
              <w:rPr>
                <w:rFonts w:ascii="Arial" w:hAnsi="Arial" w:cs="Arial"/>
              </w:rPr>
              <w:t>E-Mail Address:</w:t>
            </w:r>
          </w:p>
          <w:p w14:paraId="6F9C3F3A" w14:textId="3E430B48" w:rsidR="00E70898" w:rsidRDefault="00E70898">
            <w:pPr>
              <w:spacing w:after="58"/>
              <w:rPr>
                <w:rFonts w:ascii="Arial" w:hAnsi="Arial" w:cs="Arial"/>
              </w:rPr>
            </w:pPr>
          </w:p>
        </w:tc>
      </w:tr>
      <w:tr w:rsidR="00BD2ECA" w14:paraId="7B06A060" w14:textId="77777777" w:rsidTr="00A15CB9">
        <w:tc>
          <w:tcPr>
            <w:tcW w:w="4253" w:type="dxa"/>
            <w:tcBorders>
              <w:top w:val="nil"/>
              <w:left w:val="single" w:sz="6" w:space="0" w:color="000000"/>
              <w:bottom w:val="nil"/>
              <w:right w:val="single" w:sz="6" w:space="0" w:color="000000"/>
            </w:tcBorders>
          </w:tcPr>
          <w:p w14:paraId="25586B3C" w14:textId="77777777" w:rsidR="00BD2ECA" w:rsidRDefault="00BD2ECA">
            <w:pPr>
              <w:spacing w:line="120" w:lineRule="exact"/>
              <w:rPr>
                <w:rFonts w:ascii="Arial" w:hAnsi="Arial" w:cs="Arial"/>
              </w:rPr>
            </w:pPr>
          </w:p>
          <w:p w14:paraId="4C16960B" w14:textId="77777777" w:rsidR="00BD2ECA" w:rsidRDefault="00BD2ECA">
            <w:pPr>
              <w:spacing w:after="58"/>
              <w:rPr>
                <w:rFonts w:ascii="Arial" w:hAnsi="Arial" w:cs="Arial"/>
              </w:rPr>
            </w:pPr>
          </w:p>
        </w:tc>
        <w:tc>
          <w:tcPr>
            <w:tcW w:w="5485" w:type="dxa"/>
            <w:vMerge w:val="restart"/>
            <w:tcBorders>
              <w:top w:val="single" w:sz="6" w:space="0" w:color="000000"/>
              <w:left w:val="single" w:sz="6" w:space="0" w:color="000000"/>
              <w:right w:val="single" w:sz="6" w:space="0" w:color="000000"/>
            </w:tcBorders>
          </w:tcPr>
          <w:p w14:paraId="1986F525" w14:textId="77777777" w:rsidR="00BD2ECA" w:rsidRDefault="00BD2ECA">
            <w:pPr>
              <w:spacing w:line="120" w:lineRule="exact"/>
              <w:rPr>
                <w:rFonts w:ascii="Arial" w:hAnsi="Arial" w:cs="Arial"/>
              </w:rPr>
            </w:pPr>
          </w:p>
          <w:p w14:paraId="69775B6A" w14:textId="77777777" w:rsidR="00BD2ECA" w:rsidRDefault="00BD2ECA">
            <w:pPr>
              <w:spacing w:line="120" w:lineRule="exact"/>
              <w:rPr>
                <w:rFonts w:ascii="Arial" w:hAnsi="Arial" w:cs="Arial"/>
              </w:rPr>
            </w:pPr>
          </w:p>
          <w:p w14:paraId="22FADC95" w14:textId="77777777" w:rsidR="00BD2ECA" w:rsidRDefault="00BD2ECA">
            <w:pPr>
              <w:spacing w:after="58"/>
              <w:rPr>
                <w:rFonts w:ascii="Arial" w:hAnsi="Arial" w:cs="Arial"/>
              </w:rPr>
            </w:pPr>
            <w:r>
              <w:rPr>
                <w:rFonts w:ascii="Arial" w:hAnsi="Arial" w:cs="Arial"/>
              </w:rPr>
              <w:t xml:space="preserve">If you are willing to assist the club which specialised </w:t>
            </w:r>
            <w:proofErr w:type="gramStart"/>
            <w:r>
              <w:rPr>
                <w:rFonts w:ascii="Arial" w:hAnsi="Arial" w:cs="Arial"/>
              </w:rPr>
              <w:t>skills</w:t>
            </w:r>
            <w:proofErr w:type="gramEnd"/>
            <w:r>
              <w:rPr>
                <w:rFonts w:ascii="Arial" w:hAnsi="Arial" w:cs="Arial"/>
              </w:rPr>
              <w:t xml:space="preserve"> can you provide:</w:t>
            </w:r>
          </w:p>
          <w:p w14:paraId="0CED0943" w14:textId="77777777" w:rsidR="00BD2ECA" w:rsidRDefault="00BD2ECA">
            <w:pPr>
              <w:spacing w:line="120" w:lineRule="exact"/>
              <w:rPr>
                <w:rFonts w:ascii="Arial" w:hAnsi="Arial" w:cs="Arial"/>
              </w:rPr>
            </w:pPr>
          </w:p>
          <w:p w14:paraId="7C890D9A" w14:textId="77777777" w:rsidR="00BD2ECA" w:rsidRDefault="00BD2ECA">
            <w:pPr>
              <w:spacing w:line="120" w:lineRule="exact"/>
              <w:rPr>
                <w:rFonts w:ascii="Arial" w:hAnsi="Arial" w:cs="Arial"/>
              </w:rPr>
            </w:pPr>
          </w:p>
          <w:p w14:paraId="30DBCAFA" w14:textId="77777777" w:rsidR="00BD2ECA" w:rsidRDefault="00BD2ECA" w:rsidP="002A5D20">
            <w:pPr>
              <w:spacing w:line="120" w:lineRule="exact"/>
              <w:rPr>
                <w:rFonts w:ascii="Arial" w:hAnsi="Arial" w:cs="Arial"/>
              </w:rPr>
            </w:pPr>
          </w:p>
        </w:tc>
      </w:tr>
      <w:tr w:rsidR="00BD2ECA" w14:paraId="4F8DB76B" w14:textId="77777777" w:rsidTr="00A15CB9">
        <w:trPr>
          <w:cantSplit/>
        </w:trPr>
        <w:tc>
          <w:tcPr>
            <w:tcW w:w="4253" w:type="dxa"/>
            <w:tcBorders>
              <w:top w:val="nil"/>
              <w:left w:val="single" w:sz="6" w:space="0" w:color="000000"/>
              <w:bottom w:val="nil"/>
              <w:right w:val="single" w:sz="6" w:space="0" w:color="000000"/>
            </w:tcBorders>
          </w:tcPr>
          <w:p w14:paraId="48436E9F" w14:textId="77777777" w:rsidR="00BD2ECA" w:rsidRDefault="00BD2ECA">
            <w:pPr>
              <w:spacing w:line="120" w:lineRule="exact"/>
              <w:rPr>
                <w:rFonts w:ascii="Arial" w:hAnsi="Arial" w:cs="Arial"/>
              </w:rPr>
            </w:pPr>
          </w:p>
          <w:p w14:paraId="5DF7AB64" w14:textId="77777777" w:rsidR="00BD2ECA" w:rsidRDefault="00BD2ECA">
            <w:pPr>
              <w:spacing w:after="58"/>
              <w:rPr>
                <w:rFonts w:ascii="Arial" w:hAnsi="Arial" w:cs="Arial"/>
              </w:rPr>
            </w:pPr>
          </w:p>
        </w:tc>
        <w:tc>
          <w:tcPr>
            <w:tcW w:w="5485" w:type="dxa"/>
            <w:vMerge/>
            <w:tcBorders>
              <w:left w:val="single" w:sz="6" w:space="0" w:color="000000"/>
              <w:bottom w:val="nil"/>
              <w:right w:val="single" w:sz="6" w:space="0" w:color="000000"/>
            </w:tcBorders>
          </w:tcPr>
          <w:p w14:paraId="01770F2C" w14:textId="77777777" w:rsidR="00BD2ECA" w:rsidRDefault="00BD2ECA">
            <w:pPr>
              <w:spacing w:line="120" w:lineRule="exact"/>
              <w:rPr>
                <w:rFonts w:ascii="Arial" w:hAnsi="Arial" w:cs="Arial"/>
              </w:rPr>
            </w:pPr>
          </w:p>
        </w:tc>
      </w:tr>
      <w:tr w:rsidR="00321AF3" w14:paraId="2D747B9F" w14:textId="77777777" w:rsidTr="00A15CB9">
        <w:trPr>
          <w:cantSplit/>
        </w:trPr>
        <w:tc>
          <w:tcPr>
            <w:tcW w:w="4253" w:type="dxa"/>
            <w:tcBorders>
              <w:top w:val="nil"/>
              <w:left w:val="single" w:sz="6" w:space="0" w:color="000000"/>
              <w:bottom w:val="single" w:sz="6" w:space="0" w:color="000000"/>
              <w:right w:val="single" w:sz="6" w:space="0" w:color="000000"/>
            </w:tcBorders>
          </w:tcPr>
          <w:p w14:paraId="0AC252B3" w14:textId="77777777" w:rsidR="00321AF3" w:rsidRDefault="00321AF3">
            <w:pPr>
              <w:spacing w:line="120" w:lineRule="exact"/>
              <w:rPr>
                <w:rFonts w:ascii="Arial" w:hAnsi="Arial" w:cs="Arial"/>
              </w:rPr>
            </w:pPr>
          </w:p>
          <w:p w14:paraId="5BEB5F43" w14:textId="77777777" w:rsidR="00321AF3" w:rsidRDefault="00321AF3">
            <w:pPr>
              <w:spacing w:after="58"/>
              <w:rPr>
                <w:rFonts w:ascii="Arial" w:hAnsi="Arial" w:cs="Arial"/>
              </w:rPr>
            </w:pPr>
          </w:p>
        </w:tc>
        <w:tc>
          <w:tcPr>
            <w:tcW w:w="5485" w:type="dxa"/>
            <w:tcBorders>
              <w:top w:val="nil"/>
              <w:left w:val="single" w:sz="6" w:space="0" w:color="000000"/>
              <w:bottom w:val="nil"/>
              <w:right w:val="single" w:sz="6" w:space="0" w:color="000000"/>
            </w:tcBorders>
          </w:tcPr>
          <w:p w14:paraId="6FB27D0E" w14:textId="77777777" w:rsidR="00321AF3" w:rsidRDefault="00321AF3">
            <w:pPr>
              <w:spacing w:line="120" w:lineRule="exact"/>
              <w:rPr>
                <w:rFonts w:ascii="Arial" w:hAnsi="Arial" w:cs="Arial"/>
              </w:rPr>
            </w:pPr>
          </w:p>
        </w:tc>
      </w:tr>
      <w:tr w:rsidR="00321AF3" w14:paraId="33CC33AE" w14:textId="77777777" w:rsidTr="00A15CB9">
        <w:trPr>
          <w:cantSplit/>
        </w:trPr>
        <w:tc>
          <w:tcPr>
            <w:tcW w:w="4253" w:type="dxa"/>
            <w:tcBorders>
              <w:top w:val="single" w:sz="6" w:space="0" w:color="000000"/>
              <w:left w:val="single" w:sz="6" w:space="0" w:color="000000"/>
              <w:bottom w:val="single" w:sz="6" w:space="0" w:color="000000"/>
              <w:right w:val="single" w:sz="6" w:space="0" w:color="000000"/>
            </w:tcBorders>
          </w:tcPr>
          <w:p w14:paraId="68B74E36" w14:textId="77777777" w:rsidR="00321AF3" w:rsidRDefault="00321AF3">
            <w:pPr>
              <w:spacing w:line="120" w:lineRule="exact"/>
              <w:rPr>
                <w:rFonts w:ascii="Arial" w:hAnsi="Arial" w:cs="Arial"/>
              </w:rPr>
            </w:pPr>
          </w:p>
          <w:p w14:paraId="5B406A72" w14:textId="77777777" w:rsidR="00321AF3" w:rsidRDefault="00321AF3">
            <w:pPr>
              <w:spacing w:after="58"/>
              <w:rPr>
                <w:rFonts w:ascii="Arial" w:hAnsi="Arial" w:cs="Arial"/>
              </w:rPr>
            </w:pPr>
            <w:r>
              <w:rPr>
                <w:rFonts w:ascii="Arial" w:hAnsi="Arial" w:cs="Arial"/>
              </w:rPr>
              <w:t>Postcode:</w:t>
            </w:r>
          </w:p>
        </w:tc>
        <w:tc>
          <w:tcPr>
            <w:tcW w:w="5485" w:type="dxa"/>
            <w:tcBorders>
              <w:top w:val="nil"/>
              <w:left w:val="single" w:sz="6" w:space="0" w:color="000000"/>
              <w:bottom w:val="single" w:sz="6" w:space="0" w:color="000000"/>
              <w:right w:val="single" w:sz="6" w:space="0" w:color="000000"/>
            </w:tcBorders>
          </w:tcPr>
          <w:p w14:paraId="514088C8" w14:textId="77777777" w:rsidR="00321AF3" w:rsidRDefault="00321AF3">
            <w:pPr>
              <w:spacing w:after="58"/>
              <w:rPr>
                <w:rFonts w:ascii="Arial" w:hAnsi="Arial" w:cs="Arial"/>
              </w:rPr>
            </w:pPr>
          </w:p>
        </w:tc>
      </w:tr>
    </w:tbl>
    <w:p w14:paraId="3BE75794" w14:textId="539049F8" w:rsidR="00321AF3" w:rsidRDefault="00321AF3">
      <w:pPr>
        <w:rPr>
          <w:rFonts w:ascii="Arial" w:hAnsi="Arial" w:cs="Arial"/>
        </w:rPr>
      </w:pPr>
    </w:p>
    <w:p w14:paraId="6172A002" w14:textId="057162AB" w:rsidR="002771BE" w:rsidRDefault="002771BE">
      <w:pPr>
        <w:rPr>
          <w:rFonts w:ascii="Arial" w:hAnsi="Arial" w:cs="Arial"/>
        </w:rPr>
      </w:pPr>
    </w:p>
    <w:tbl>
      <w:tblPr>
        <w:tblStyle w:val="TableGrid"/>
        <w:tblW w:w="0" w:type="auto"/>
        <w:tblInd w:w="108" w:type="dxa"/>
        <w:tblLook w:val="04A0" w:firstRow="1" w:lastRow="0" w:firstColumn="1" w:lastColumn="0" w:noHBand="0" w:noVBand="1"/>
      </w:tblPr>
      <w:tblGrid>
        <w:gridCol w:w="2382"/>
        <w:gridCol w:w="2490"/>
        <w:gridCol w:w="2490"/>
        <w:gridCol w:w="2419"/>
      </w:tblGrid>
      <w:tr w:rsidR="002771BE" w14:paraId="38BE844B" w14:textId="77777777" w:rsidTr="002771BE">
        <w:tc>
          <w:tcPr>
            <w:tcW w:w="2382" w:type="dxa"/>
          </w:tcPr>
          <w:p w14:paraId="74D2B312" w14:textId="77777777" w:rsidR="002771BE" w:rsidRDefault="002771BE">
            <w:pPr>
              <w:rPr>
                <w:rFonts w:ascii="Arial" w:hAnsi="Arial" w:cs="Arial"/>
              </w:rPr>
            </w:pPr>
          </w:p>
          <w:p w14:paraId="5AEE117D" w14:textId="77777777" w:rsidR="002771BE" w:rsidRDefault="002771BE">
            <w:pPr>
              <w:rPr>
                <w:rFonts w:ascii="Arial" w:hAnsi="Arial" w:cs="Arial"/>
              </w:rPr>
            </w:pPr>
            <w:r>
              <w:rPr>
                <w:rFonts w:ascii="Arial" w:hAnsi="Arial" w:cs="Arial"/>
              </w:rPr>
              <w:t xml:space="preserve">Subscription: </w:t>
            </w:r>
          </w:p>
          <w:p w14:paraId="79FD9356" w14:textId="61FA5079" w:rsidR="002771BE" w:rsidRDefault="002771BE">
            <w:pPr>
              <w:rPr>
                <w:rFonts w:ascii="Arial" w:hAnsi="Arial" w:cs="Arial"/>
              </w:rPr>
            </w:pPr>
          </w:p>
        </w:tc>
        <w:tc>
          <w:tcPr>
            <w:tcW w:w="2490" w:type="dxa"/>
          </w:tcPr>
          <w:p w14:paraId="0E3EAAD0" w14:textId="77777777" w:rsidR="002771BE" w:rsidRDefault="002771BE">
            <w:pPr>
              <w:rPr>
                <w:rFonts w:ascii="Arial" w:hAnsi="Arial" w:cs="Arial"/>
              </w:rPr>
            </w:pPr>
          </w:p>
          <w:p w14:paraId="7F8CDBBC" w14:textId="77777777" w:rsidR="002771BE" w:rsidRDefault="002771BE">
            <w:pPr>
              <w:rPr>
                <w:rFonts w:ascii="Arial" w:hAnsi="Arial" w:cs="Arial"/>
              </w:rPr>
            </w:pPr>
            <w:r>
              <w:rPr>
                <w:rFonts w:ascii="Arial" w:hAnsi="Arial" w:cs="Arial"/>
              </w:rPr>
              <w:t>£</w:t>
            </w:r>
          </w:p>
          <w:p w14:paraId="100A32FF" w14:textId="7A21D8F3" w:rsidR="002771BE" w:rsidRDefault="002771BE">
            <w:pPr>
              <w:rPr>
                <w:rFonts w:ascii="Arial" w:hAnsi="Arial" w:cs="Arial"/>
              </w:rPr>
            </w:pPr>
          </w:p>
        </w:tc>
        <w:tc>
          <w:tcPr>
            <w:tcW w:w="2490" w:type="dxa"/>
          </w:tcPr>
          <w:p w14:paraId="47773B2A" w14:textId="77777777" w:rsidR="002771BE" w:rsidRDefault="002771BE">
            <w:pPr>
              <w:rPr>
                <w:rFonts w:ascii="Arial" w:hAnsi="Arial" w:cs="Arial"/>
              </w:rPr>
            </w:pPr>
          </w:p>
          <w:p w14:paraId="1AADD43D" w14:textId="77777777" w:rsidR="002771BE" w:rsidRDefault="002771BE">
            <w:pPr>
              <w:rPr>
                <w:rFonts w:ascii="Arial" w:hAnsi="Arial" w:cs="Arial"/>
              </w:rPr>
            </w:pPr>
            <w:r>
              <w:rPr>
                <w:rFonts w:ascii="Arial" w:hAnsi="Arial" w:cs="Arial"/>
              </w:rPr>
              <w:t>Joining Fee:</w:t>
            </w:r>
          </w:p>
          <w:p w14:paraId="725311B6" w14:textId="59D6A612" w:rsidR="002771BE" w:rsidRDefault="002771BE">
            <w:pPr>
              <w:rPr>
                <w:rFonts w:ascii="Arial" w:hAnsi="Arial" w:cs="Arial"/>
              </w:rPr>
            </w:pPr>
          </w:p>
        </w:tc>
        <w:tc>
          <w:tcPr>
            <w:tcW w:w="2419" w:type="dxa"/>
          </w:tcPr>
          <w:p w14:paraId="71338ECD" w14:textId="77777777" w:rsidR="002771BE" w:rsidRDefault="002771BE">
            <w:pPr>
              <w:rPr>
                <w:rFonts w:ascii="Arial" w:hAnsi="Arial" w:cs="Arial"/>
              </w:rPr>
            </w:pPr>
          </w:p>
          <w:p w14:paraId="235FB500" w14:textId="77777777" w:rsidR="002771BE" w:rsidRDefault="002771BE">
            <w:pPr>
              <w:rPr>
                <w:rFonts w:ascii="Arial" w:hAnsi="Arial" w:cs="Arial"/>
              </w:rPr>
            </w:pPr>
            <w:r>
              <w:rPr>
                <w:rFonts w:ascii="Arial" w:hAnsi="Arial" w:cs="Arial"/>
              </w:rPr>
              <w:t>£ NIL</w:t>
            </w:r>
          </w:p>
          <w:p w14:paraId="77DB7258" w14:textId="19B3D784" w:rsidR="002771BE" w:rsidRDefault="002771BE">
            <w:pPr>
              <w:rPr>
                <w:rFonts w:ascii="Arial" w:hAnsi="Arial" w:cs="Arial"/>
              </w:rPr>
            </w:pPr>
          </w:p>
        </w:tc>
      </w:tr>
    </w:tbl>
    <w:p w14:paraId="69E2E9D9" w14:textId="41321EB8" w:rsidR="002771BE" w:rsidRDefault="002771BE">
      <w:pPr>
        <w:rPr>
          <w:rFonts w:ascii="Arial" w:hAnsi="Arial" w:cs="Arial"/>
        </w:rPr>
      </w:pPr>
    </w:p>
    <w:p w14:paraId="3AD16078" w14:textId="0D6EBD74" w:rsidR="002771BE" w:rsidRDefault="002771BE">
      <w:pPr>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9738"/>
      </w:tblGrid>
      <w:tr w:rsidR="00321AF3" w14:paraId="6AB75F68" w14:textId="77777777">
        <w:tc>
          <w:tcPr>
            <w:tcW w:w="9738" w:type="dxa"/>
            <w:tcBorders>
              <w:top w:val="single" w:sz="6" w:space="0" w:color="000000"/>
              <w:left w:val="single" w:sz="6" w:space="0" w:color="000000"/>
              <w:bottom w:val="single" w:sz="6" w:space="0" w:color="000000"/>
              <w:right w:val="single" w:sz="6" w:space="0" w:color="000000"/>
            </w:tcBorders>
          </w:tcPr>
          <w:p w14:paraId="76108A65" w14:textId="77777777" w:rsidR="00321AF3" w:rsidRDefault="00321AF3">
            <w:pPr>
              <w:spacing w:line="120" w:lineRule="exact"/>
              <w:rPr>
                <w:rFonts w:ascii="Arial" w:hAnsi="Arial" w:cs="Arial"/>
              </w:rPr>
            </w:pPr>
          </w:p>
          <w:p w14:paraId="739A3CB9" w14:textId="0E2A6E05" w:rsidR="00321AF3" w:rsidRDefault="00321AF3">
            <w:pPr>
              <w:rPr>
                <w:rFonts w:ascii="Arial" w:hAnsi="Arial" w:cs="Arial"/>
              </w:rPr>
            </w:pPr>
            <w:r>
              <w:rPr>
                <w:rFonts w:ascii="Arial" w:hAnsi="Arial" w:cs="Arial"/>
              </w:rPr>
              <w:t>I am currently a member of the following clubs:</w:t>
            </w:r>
          </w:p>
          <w:p w14:paraId="0CCB773B" w14:textId="77777777" w:rsidR="00616DD2" w:rsidRDefault="00616DD2">
            <w:pPr>
              <w:rPr>
                <w:rFonts w:ascii="Arial" w:hAnsi="Arial" w:cs="Arial"/>
              </w:rPr>
            </w:pPr>
          </w:p>
          <w:p w14:paraId="09AB900E" w14:textId="15C22BB3" w:rsidR="002771BE" w:rsidRDefault="002771BE">
            <w:pPr>
              <w:rPr>
                <w:rFonts w:ascii="Arial" w:hAnsi="Arial" w:cs="Arial"/>
              </w:rPr>
            </w:pPr>
          </w:p>
          <w:p w14:paraId="551337DC" w14:textId="77777777" w:rsidR="002771BE" w:rsidRDefault="002771BE">
            <w:pPr>
              <w:rPr>
                <w:rFonts w:ascii="Arial" w:hAnsi="Arial" w:cs="Arial"/>
              </w:rPr>
            </w:pPr>
          </w:p>
          <w:p w14:paraId="7F18851B" w14:textId="77777777" w:rsidR="00321AF3" w:rsidRDefault="00321AF3">
            <w:pPr>
              <w:spacing w:after="58"/>
              <w:rPr>
                <w:rFonts w:ascii="Arial" w:hAnsi="Arial" w:cs="Arial"/>
              </w:rPr>
            </w:pPr>
          </w:p>
        </w:tc>
      </w:tr>
    </w:tbl>
    <w:p w14:paraId="0677A0A2" w14:textId="5D52D7D9" w:rsidR="00321AF3" w:rsidRDefault="00321AF3">
      <w:pPr>
        <w:rPr>
          <w:rFonts w:ascii="Arial" w:hAnsi="Arial" w:cs="Arial"/>
        </w:rPr>
      </w:pPr>
    </w:p>
    <w:p w14:paraId="4E2F935F" w14:textId="77777777" w:rsidR="002771BE" w:rsidRDefault="002771BE">
      <w:pPr>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6096"/>
        <w:gridCol w:w="3643"/>
      </w:tblGrid>
      <w:tr w:rsidR="00321AF3" w14:paraId="0E082895" w14:textId="77777777">
        <w:tc>
          <w:tcPr>
            <w:tcW w:w="9739" w:type="dxa"/>
            <w:gridSpan w:val="2"/>
            <w:tcBorders>
              <w:top w:val="single" w:sz="6" w:space="0" w:color="000000"/>
              <w:left w:val="single" w:sz="6" w:space="0" w:color="000000"/>
              <w:bottom w:val="single" w:sz="6" w:space="0" w:color="000000"/>
              <w:right w:val="single" w:sz="6" w:space="0" w:color="000000"/>
            </w:tcBorders>
          </w:tcPr>
          <w:p w14:paraId="365A2126" w14:textId="77777777" w:rsidR="00321AF3" w:rsidRDefault="00321AF3">
            <w:pPr>
              <w:spacing w:line="120" w:lineRule="exact"/>
              <w:rPr>
                <w:rFonts w:ascii="Arial" w:hAnsi="Arial" w:cs="Arial"/>
              </w:rPr>
            </w:pPr>
          </w:p>
          <w:p w14:paraId="3AB66E6B" w14:textId="77777777" w:rsidR="00321AF3" w:rsidRDefault="00321AF3">
            <w:pPr>
              <w:spacing w:after="58"/>
              <w:rPr>
                <w:rFonts w:ascii="Arial" w:hAnsi="Arial" w:cs="Arial"/>
              </w:rPr>
            </w:pPr>
            <w:r>
              <w:rPr>
                <w:rFonts w:ascii="Arial" w:hAnsi="Arial" w:cs="Arial"/>
              </w:rPr>
              <w:t xml:space="preserve">If my application is </w:t>
            </w:r>
            <w:r w:rsidR="001D7ED9">
              <w:rPr>
                <w:rFonts w:ascii="Arial" w:hAnsi="Arial" w:cs="Arial"/>
              </w:rPr>
              <w:t>approved,</w:t>
            </w:r>
            <w:r>
              <w:rPr>
                <w:rFonts w:ascii="Arial" w:hAnsi="Arial" w:cs="Arial"/>
              </w:rPr>
              <w:t xml:space="preserve"> I agree to abide by the rules and bylaws of the club together with any pertinent rules or regulations published by the environment agency.</w:t>
            </w:r>
          </w:p>
          <w:p w14:paraId="03B6E0E2" w14:textId="77777777" w:rsidR="00321AF3" w:rsidRDefault="00321AF3">
            <w:pPr>
              <w:spacing w:after="58"/>
              <w:rPr>
                <w:rFonts w:ascii="Arial" w:hAnsi="Arial" w:cs="Arial"/>
              </w:rPr>
            </w:pPr>
          </w:p>
          <w:p w14:paraId="19DDE1B2" w14:textId="77777777" w:rsidR="00321AF3" w:rsidRDefault="00321AF3">
            <w:pPr>
              <w:spacing w:after="58"/>
              <w:rPr>
                <w:rFonts w:ascii="Arial" w:hAnsi="Arial" w:cs="Arial"/>
              </w:rPr>
            </w:pPr>
            <w:r>
              <w:rPr>
                <w:rFonts w:ascii="Arial" w:hAnsi="Arial" w:cs="Arial"/>
              </w:rPr>
              <w:t>I understand that the details given will be stored on computer solely to enable the efficient running of the club and that the club will keep that data private.</w:t>
            </w:r>
          </w:p>
          <w:p w14:paraId="702827DA" w14:textId="77777777" w:rsidR="00321AF3" w:rsidRDefault="00321AF3">
            <w:pPr>
              <w:spacing w:after="58"/>
              <w:rPr>
                <w:rFonts w:ascii="Arial" w:hAnsi="Arial" w:cs="Arial"/>
              </w:rPr>
            </w:pPr>
          </w:p>
          <w:p w14:paraId="4F8DCD41" w14:textId="77777777" w:rsidR="00321AF3" w:rsidRDefault="00321AF3">
            <w:pPr>
              <w:spacing w:after="58"/>
              <w:rPr>
                <w:rFonts w:ascii="Arial" w:hAnsi="Arial" w:cs="Arial"/>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rPr>
              <w:t>I am aware that the assessment of any risk is my responsibility and that the Club is neither in a position to provide supervision nor to accept responsibility for any accident which may occur.</w:t>
            </w:r>
          </w:p>
        </w:tc>
      </w:tr>
      <w:tr w:rsidR="00321AF3" w14:paraId="782EE825" w14:textId="77777777">
        <w:tc>
          <w:tcPr>
            <w:tcW w:w="6096" w:type="dxa"/>
            <w:tcBorders>
              <w:top w:val="single" w:sz="6" w:space="0" w:color="000000"/>
              <w:left w:val="single" w:sz="6" w:space="0" w:color="000000"/>
              <w:bottom w:val="single" w:sz="6" w:space="0" w:color="000000"/>
              <w:right w:val="single" w:sz="6" w:space="0" w:color="000000"/>
            </w:tcBorders>
          </w:tcPr>
          <w:p w14:paraId="6A099A2B" w14:textId="77777777" w:rsidR="00321AF3" w:rsidRDefault="00321AF3">
            <w:pPr>
              <w:spacing w:line="120" w:lineRule="exact"/>
              <w:rPr>
                <w:rFonts w:ascii="Arial" w:hAnsi="Arial" w:cs="Arial"/>
              </w:rPr>
            </w:pPr>
          </w:p>
          <w:p w14:paraId="0D6C4CC0" w14:textId="22680883" w:rsidR="00321AF3" w:rsidRDefault="00321AF3">
            <w:pPr>
              <w:spacing w:after="58"/>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(Parent or Guardian signature for all applicants under 18 years of age)</w:t>
            </w:r>
          </w:p>
          <w:p w14:paraId="0C1B4B75" w14:textId="77777777" w:rsidR="00616DD2" w:rsidRDefault="00616DD2">
            <w:pPr>
              <w:spacing w:after="58"/>
              <w:rPr>
                <w:rFonts w:ascii="Arial" w:hAnsi="Arial" w:cs="Arial"/>
                <w:sz w:val="16"/>
                <w:szCs w:val="16"/>
              </w:rPr>
            </w:pPr>
          </w:p>
          <w:p w14:paraId="0EC90F29" w14:textId="77777777" w:rsidR="00321AF3" w:rsidRDefault="00321AF3">
            <w:pPr>
              <w:spacing w:after="58"/>
              <w:rPr>
                <w:rFonts w:ascii="Arial" w:hAnsi="Arial" w:cs="Arial"/>
              </w:rPr>
            </w:pPr>
            <w:r>
              <w:rPr>
                <w:rFonts w:ascii="Arial" w:hAnsi="Arial" w:cs="Arial"/>
              </w:rPr>
              <w:t>Signature:</w:t>
            </w:r>
          </w:p>
          <w:p w14:paraId="52574E37" w14:textId="77777777" w:rsidR="00321AF3" w:rsidRDefault="00321AF3">
            <w:pPr>
              <w:spacing w:after="58"/>
              <w:rPr>
                <w:rFonts w:ascii="Arial" w:hAnsi="Arial" w:cs="Arial"/>
              </w:rPr>
            </w:pPr>
          </w:p>
        </w:tc>
        <w:tc>
          <w:tcPr>
            <w:tcW w:w="3643" w:type="dxa"/>
            <w:tcBorders>
              <w:top w:val="single" w:sz="6" w:space="0" w:color="000000"/>
              <w:left w:val="single" w:sz="6" w:space="0" w:color="000000"/>
              <w:bottom w:val="single" w:sz="6" w:space="0" w:color="000000"/>
              <w:right w:val="single" w:sz="6" w:space="0" w:color="000000"/>
            </w:tcBorders>
          </w:tcPr>
          <w:p w14:paraId="7A608844" w14:textId="77777777" w:rsidR="00321AF3" w:rsidRDefault="00321AF3">
            <w:pPr>
              <w:spacing w:line="120" w:lineRule="exact"/>
              <w:rPr>
                <w:rFonts w:ascii="Arial" w:hAnsi="Arial" w:cs="Arial"/>
              </w:rPr>
            </w:pPr>
          </w:p>
          <w:p w14:paraId="6458954F" w14:textId="77777777" w:rsidR="00321AF3" w:rsidRDefault="00321AF3">
            <w:pPr>
              <w:spacing w:after="58"/>
              <w:rPr>
                <w:rFonts w:ascii="Arial" w:hAnsi="Arial" w:cs="Arial"/>
              </w:rPr>
            </w:pPr>
          </w:p>
          <w:p w14:paraId="3564D43D" w14:textId="77777777" w:rsidR="00321AF3" w:rsidRDefault="00321AF3">
            <w:pPr>
              <w:spacing w:after="58"/>
              <w:rPr>
                <w:rFonts w:ascii="Arial" w:hAnsi="Arial" w:cs="Arial"/>
              </w:rPr>
            </w:pPr>
            <w:r>
              <w:rPr>
                <w:rFonts w:ascii="Arial" w:hAnsi="Arial" w:cs="Arial"/>
              </w:rPr>
              <w:t>Date:</w:t>
            </w:r>
          </w:p>
        </w:tc>
      </w:tr>
    </w:tbl>
    <w:p w14:paraId="3A8CD84A" w14:textId="77777777" w:rsidR="00321AF3" w:rsidRDefault="00321AF3">
      <w:pPr>
        <w:rPr>
          <w:rFonts w:ascii="Arial" w:hAnsi="Arial" w:cs="Arial"/>
        </w:rPr>
        <w:sectPr w:rsidR="00321AF3">
          <w:pgSz w:w="11905" w:h="16837"/>
          <w:pgMar w:top="1008" w:right="720" w:bottom="720" w:left="1440" w:header="1008" w:footer="720" w:gutter="0"/>
          <w:cols w:space="720"/>
          <w:noEndnote/>
        </w:sectPr>
      </w:pPr>
    </w:p>
    <w:p w14:paraId="48526AAB" w14:textId="1C0B67B0" w:rsidR="00321AF3" w:rsidRDefault="00321AF3">
      <w:pPr>
        <w:pStyle w:val="Heading3"/>
      </w:pPr>
      <w:r>
        <w:lastRenderedPageBreak/>
        <w:t xml:space="preserve">Nominations &amp; Subscriptions - Season </w:t>
      </w:r>
      <w:r w:rsidR="000605F9">
        <w:t>20</w:t>
      </w:r>
      <w:r w:rsidR="00C96199">
        <w:t>2</w:t>
      </w:r>
      <w:r w:rsidR="002771BE">
        <w:t>2</w:t>
      </w:r>
      <w:r w:rsidR="000605F9">
        <w:t>/20</w:t>
      </w:r>
      <w:r w:rsidR="001D7ED9">
        <w:t>2</w:t>
      </w:r>
      <w:r w:rsidR="002771BE">
        <w:t>3</w:t>
      </w:r>
    </w:p>
    <w:p w14:paraId="1CD30F85" w14:textId="77777777" w:rsidR="00321AF3" w:rsidRDefault="00321AF3">
      <w:pPr>
        <w:rPr>
          <w:rFonts w:ascii="Arial" w:hAnsi="Arial" w:cs="Arial"/>
        </w:rPr>
      </w:pPr>
    </w:p>
    <w:p w14:paraId="68071C48" w14:textId="77777777" w:rsidR="00321AF3" w:rsidRDefault="00321AF3">
      <w:pPr>
        <w:rPr>
          <w:rFonts w:ascii="Arial" w:hAnsi="Arial" w:cs="Arial"/>
        </w:rPr>
      </w:pPr>
    </w:p>
    <w:p w14:paraId="73D4F47C" w14:textId="77777777" w:rsidR="00321AF3" w:rsidRDefault="00321AF3">
      <w:pPr>
        <w:ind w:right="-371"/>
        <w:rPr>
          <w:rFonts w:ascii="Arial" w:hAnsi="Arial" w:cs="Arial"/>
        </w:rPr>
      </w:pPr>
      <w:r>
        <w:rPr>
          <w:rFonts w:ascii="Arial" w:hAnsi="Arial" w:cs="Arial"/>
          <w:b/>
          <w:bCs/>
          <w:i/>
          <w:iCs/>
        </w:rPr>
        <w:t>Local Membership</w:t>
      </w:r>
      <w:r>
        <w:rPr>
          <w:rFonts w:ascii="Arial" w:hAnsi="Arial" w:cs="Arial"/>
        </w:rPr>
        <w:t xml:space="preserve"> -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rPr>
        <w:t>That is, persons having voting residence within the area of the 14 parishes which comprised the former Pateley Bridge Union.</w:t>
      </w:r>
    </w:p>
    <w:p w14:paraId="4BB41C54" w14:textId="77777777" w:rsidR="00321AF3" w:rsidRDefault="00321AF3">
      <w:pPr>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3828"/>
        <w:gridCol w:w="2976"/>
        <w:gridCol w:w="2934"/>
      </w:tblGrid>
      <w:tr w:rsidR="00321AF3" w14:paraId="5AD5A37E" w14:textId="77777777">
        <w:tc>
          <w:tcPr>
            <w:tcW w:w="3828" w:type="dxa"/>
            <w:tcBorders>
              <w:top w:val="single" w:sz="6" w:space="0" w:color="000000"/>
              <w:left w:val="single" w:sz="6" w:space="0" w:color="000000"/>
              <w:bottom w:val="single" w:sz="6" w:space="0" w:color="000000"/>
              <w:right w:val="single" w:sz="6" w:space="0" w:color="000000"/>
            </w:tcBorders>
          </w:tcPr>
          <w:p w14:paraId="57AF8FEA" w14:textId="77777777" w:rsidR="00321AF3" w:rsidRDefault="00321AF3">
            <w:pPr>
              <w:spacing w:line="120" w:lineRule="exact"/>
              <w:rPr>
                <w:rFonts w:ascii="Arial" w:hAnsi="Arial" w:cs="Arial"/>
              </w:rPr>
            </w:pPr>
          </w:p>
          <w:p w14:paraId="0530F634" w14:textId="77777777" w:rsidR="00321AF3" w:rsidRDefault="00321AF3">
            <w:pPr>
              <w:spacing w:after="58"/>
              <w:rPr>
                <w:rFonts w:ascii="Arial" w:hAnsi="Arial" w:cs="Arial"/>
              </w:rPr>
            </w:pPr>
            <w:r>
              <w:rPr>
                <w:rFonts w:ascii="Arial" w:hAnsi="Arial" w:cs="Arial"/>
              </w:rPr>
              <w:t>Membership Type</w:t>
            </w:r>
          </w:p>
        </w:tc>
        <w:tc>
          <w:tcPr>
            <w:tcW w:w="2976" w:type="dxa"/>
            <w:tcBorders>
              <w:top w:val="single" w:sz="6" w:space="0" w:color="000000"/>
              <w:left w:val="single" w:sz="6" w:space="0" w:color="000000"/>
              <w:bottom w:val="single" w:sz="6" w:space="0" w:color="000000"/>
              <w:right w:val="single" w:sz="6" w:space="0" w:color="000000"/>
            </w:tcBorders>
          </w:tcPr>
          <w:p w14:paraId="4261D579" w14:textId="77777777" w:rsidR="00321AF3" w:rsidRDefault="00321AF3">
            <w:pPr>
              <w:spacing w:line="120" w:lineRule="exact"/>
              <w:jc w:val="center"/>
              <w:rPr>
                <w:rFonts w:ascii="Arial" w:hAnsi="Arial" w:cs="Arial"/>
              </w:rPr>
            </w:pPr>
          </w:p>
          <w:p w14:paraId="3E475FB8" w14:textId="77777777" w:rsidR="00321AF3" w:rsidRDefault="00321AF3">
            <w:pPr>
              <w:spacing w:after="58"/>
              <w:jc w:val="center"/>
              <w:rPr>
                <w:rFonts w:ascii="Arial" w:hAnsi="Arial" w:cs="Arial"/>
              </w:rPr>
            </w:pPr>
            <w:r>
              <w:rPr>
                <w:rFonts w:ascii="Arial" w:hAnsi="Arial" w:cs="Arial"/>
              </w:rPr>
              <w:t>Subscription</w:t>
            </w:r>
          </w:p>
        </w:tc>
        <w:tc>
          <w:tcPr>
            <w:tcW w:w="2934" w:type="dxa"/>
            <w:tcBorders>
              <w:top w:val="single" w:sz="6" w:space="0" w:color="000000"/>
              <w:left w:val="single" w:sz="6" w:space="0" w:color="000000"/>
              <w:bottom w:val="single" w:sz="6" w:space="0" w:color="000000"/>
              <w:right w:val="single" w:sz="6" w:space="0" w:color="000000"/>
            </w:tcBorders>
          </w:tcPr>
          <w:p w14:paraId="532FEABD" w14:textId="77777777" w:rsidR="00321AF3" w:rsidRDefault="00321AF3">
            <w:pPr>
              <w:spacing w:line="120" w:lineRule="exact"/>
              <w:jc w:val="center"/>
              <w:rPr>
                <w:rFonts w:ascii="Arial" w:hAnsi="Arial" w:cs="Arial"/>
              </w:rPr>
            </w:pPr>
          </w:p>
          <w:p w14:paraId="704D26C7" w14:textId="77777777" w:rsidR="00321AF3" w:rsidRDefault="00321AF3">
            <w:pPr>
              <w:spacing w:after="58"/>
              <w:jc w:val="center"/>
              <w:rPr>
                <w:rFonts w:ascii="Arial" w:hAnsi="Arial" w:cs="Arial"/>
              </w:rPr>
            </w:pPr>
            <w:r>
              <w:rPr>
                <w:rFonts w:ascii="Arial" w:hAnsi="Arial" w:cs="Arial"/>
              </w:rPr>
              <w:t>Nomination</w:t>
            </w:r>
          </w:p>
        </w:tc>
      </w:tr>
      <w:tr w:rsidR="00321AF3" w14:paraId="06055C48" w14:textId="77777777">
        <w:tc>
          <w:tcPr>
            <w:tcW w:w="3828" w:type="dxa"/>
            <w:tcBorders>
              <w:top w:val="single" w:sz="6" w:space="0" w:color="000000"/>
              <w:left w:val="single" w:sz="6" w:space="0" w:color="000000"/>
              <w:bottom w:val="single" w:sz="6" w:space="0" w:color="000000"/>
              <w:right w:val="single" w:sz="6" w:space="0" w:color="000000"/>
            </w:tcBorders>
          </w:tcPr>
          <w:p w14:paraId="50EDF4B6" w14:textId="77777777" w:rsidR="00321AF3" w:rsidRDefault="00321AF3">
            <w:pPr>
              <w:spacing w:line="120" w:lineRule="exact"/>
              <w:rPr>
                <w:rFonts w:ascii="Arial" w:hAnsi="Arial" w:cs="Arial"/>
              </w:rPr>
            </w:pPr>
          </w:p>
          <w:p w14:paraId="53D1BF16" w14:textId="77777777" w:rsidR="00321AF3" w:rsidRDefault="00321AF3">
            <w:pPr>
              <w:spacing w:after="58"/>
              <w:rPr>
                <w:rFonts w:ascii="Arial" w:hAnsi="Arial" w:cs="Arial"/>
              </w:rPr>
            </w:pPr>
            <w:r>
              <w:rPr>
                <w:rFonts w:ascii="Arial" w:hAnsi="Arial" w:cs="Arial"/>
              </w:rPr>
              <w:t>Adult</w:t>
            </w:r>
          </w:p>
        </w:tc>
        <w:tc>
          <w:tcPr>
            <w:tcW w:w="2976" w:type="dxa"/>
            <w:tcBorders>
              <w:top w:val="single" w:sz="6" w:space="0" w:color="000000"/>
              <w:left w:val="single" w:sz="6" w:space="0" w:color="000000"/>
              <w:bottom w:val="single" w:sz="6" w:space="0" w:color="000000"/>
              <w:right w:val="single" w:sz="6" w:space="0" w:color="000000"/>
            </w:tcBorders>
          </w:tcPr>
          <w:p w14:paraId="309C8815" w14:textId="77777777" w:rsidR="00321AF3" w:rsidRDefault="00321AF3">
            <w:pPr>
              <w:spacing w:line="120" w:lineRule="exact"/>
              <w:jc w:val="center"/>
              <w:rPr>
                <w:rFonts w:ascii="Arial" w:hAnsi="Arial" w:cs="Arial"/>
              </w:rPr>
            </w:pPr>
          </w:p>
          <w:p w14:paraId="001D6659" w14:textId="77777777" w:rsidR="00321AF3" w:rsidRDefault="00321AF3">
            <w:pPr>
              <w:spacing w:after="58"/>
              <w:jc w:val="center"/>
              <w:rPr>
                <w:rFonts w:ascii="Arial" w:hAnsi="Arial" w:cs="Arial"/>
              </w:rPr>
            </w:pPr>
            <w:r>
              <w:rPr>
                <w:rFonts w:ascii="Arial" w:hAnsi="Arial" w:cs="Arial"/>
              </w:rPr>
              <w:t>£</w:t>
            </w:r>
            <w:r w:rsidR="00C96199">
              <w:rPr>
                <w:rFonts w:ascii="Arial" w:hAnsi="Arial" w:cs="Arial"/>
              </w:rPr>
              <w:t>90</w:t>
            </w:r>
            <w:r>
              <w:rPr>
                <w:rFonts w:ascii="Arial" w:hAnsi="Arial" w:cs="Arial"/>
              </w:rPr>
              <w:t>.00</w:t>
            </w:r>
          </w:p>
        </w:tc>
        <w:tc>
          <w:tcPr>
            <w:tcW w:w="2934" w:type="dxa"/>
            <w:tcBorders>
              <w:top w:val="single" w:sz="6" w:space="0" w:color="000000"/>
              <w:left w:val="single" w:sz="6" w:space="0" w:color="000000"/>
              <w:bottom w:val="single" w:sz="6" w:space="0" w:color="000000"/>
              <w:right w:val="single" w:sz="6" w:space="0" w:color="000000"/>
            </w:tcBorders>
          </w:tcPr>
          <w:p w14:paraId="02EC1A36" w14:textId="77777777" w:rsidR="00321AF3" w:rsidRDefault="00321AF3">
            <w:pPr>
              <w:spacing w:line="120" w:lineRule="exact"/>
              <w:jc w:val="center"/>
              <w:rPr>
                <w:rFonts w:ascii="Arial" w:hAnsi="Arial" w:cs="Arial"/>
              </w:rPr>
            </w:pPr>
          </w:p>
          <w:p w14:paraId="36B62DBC" w14:textId="77777777" w:rsidR="00321AF3" w:rsidRDefault="00BF11BE">
            <w:pPr>
              <w:spacing w:after="58"/>
              <w:jc w:val="center"/>
              <w:rPr>
                <w:rFonts w:ascii="Arial" w:hAnsi="Arial" w:cs="Arial"/>
              </w:rPr>
            </w:pPr>
            <w:r>
              <w:rPr>
                <w:rFonts w:ascii="Arial" w:hAnsi="Arial" w:cs="Arial"/>
              </w:rPr>
              <w:t>Free of charge</w:t>
            </w:r>
          </w:p>
        </w:tc>
      </w:tr>
      <w:tr w:rsidR="00321AF3" w14:paraId="6409C409" w14:textId="77777777">
        <w:tc>
          <w:tcPr>
            <w:tcW w:w="3828" w:type="dxa"/>
            <w:tcBorders>
              <w:top w:val="single" w:sz="6" w:space="0" w:color="000000"/>
              <w:left w:val="single" w:sz="6" w:space="0" w:color="000000"/>
              <w:bottom w:val="single" w:sz="6" w:space="0" w:color="000000"/>
              <w:right w:val="single" w:sz="6" w:space="0" w:color="000000"/>
            </w:tcBorders>
          </w:tcPr>
          <w:p w14:paraId="16B1E54A" w14:textId="77777777" w:rsidR="00321AF3" w:rsidRDefault="00321AF3">
            <w:pPr>
              <w:spacing w:line="120" w:lineRule="exact"/>
              <w:rPr>
                <w:rFonts w:ascii="Arial" w:hAnsi="Arial" w:cs="Arial"/>
              </w:rPr>
            </w:pPr>
          </w:p>
          <w:p w14:paraId="41B60506" w14:textId="77777777" w:rsidR="00321AF3" w:rsidRDefault="00321AF3">
            <w:pPr>
              <w:spacing w:after="58"/>
              <w:rPr>
                <w:rFonts w:ascii="Arial" w:hAnsi="Arial" w:cs="Arial"/>
              </w:rPr>
            </w:pPr>
            <w:r>
              <w:rPr>
                <w:rFonts w:ascii="Arial" w:hAnsi="Arial" w:cs="Arial"/>
              </w:rPr>
              <w:t>Intermediate (17 – 18 years)</w:t>
            </w:r>
          </w:p>
        </w:tc>
        <w:tc>
          <w:tcPr>
            <w:tcW w:w="2976" w:type="dxa"/>
            <w:tcBorders>
              <w:top w:val="single" w:sz="6" w:space="0" w:color="000000"/>
              <w:left w:val="single" w:sz="6" w:space="0" w:color="000000"/>
              <w:bottom w:val="single" w:sz="6" w:space="0" w:color="000000"/>
              <w:right w:val="single" w:sz="6" w:space="0" w:color="000000"/>
            </w:tcBorders>
          </w:tcPr>
          <w:p w14:paraId="7EEB9968" w14:textId="77777777" w:rsidR="00321AF3" w:rsidRDefault="00321AF3">
            <w:pPr>
              <w:spacing w:line="120" w:lineRule="exact"/>
              <w:jc w:val="center"/>
              <w:rPr>
                <w:rFonts w:ascii="Arial" w:hAnsi="Arial" w:cs="Arial"/>
              </w:rPr>
            </w:pPr>
          </w:p>
          <w:p w14:paraId="2F693001" w14:textId="77777777" w:rsidR="00321AF3" w:rsidRDefault="00321AF3">
            <w:pPr>
              <w:spacing w:after="58"/>
              <w:jc w:val="center"/>
              <w:rPr>
                <w:rFonts w:ascii="Arial" w:hAnsi="Arial" w:cs="Arial"/>
              </w:rPr>
            </w:pPr>
            <w:r>
              <w:rPr>
                <w:rFonts w:ascii="Arial" w:hAnsi="Arial" w:cs="Arial"/>
              </w:rPr>
              <w:t>£1</w:t>
            </w:r>
            <w:r w:rsidR="00075DA8">
              <w:rPr>
                <w:rFonts w:ascii="Arial" w:hAnsi="Arial" w:cs="Arial"/>
              </w:rPr>
              <w:t>5</w:t>
            </w:r>
            <w:r>
              <w:rPr>
                <w:rFonts w:ascii="Arial" w:hAnsi="Arial" w:cs="Arial"/>
              </w:rPr>
              <w:t>.00</w:t>
            </w:r>
          </w:p>
        </w:tc>
        <w:tc>
          <w:tcPr>
            <w:tcW w:w="2934" w:type="dxa"/>
            <w:tcBorders>
              <w:top w:val="single" w:sz="6" w:space="0" w:color="000000"/>
              <w:left w:val="single" w:sz="6" w:space="0" w:color="000000"/>
              <w:bottom w:val="single" w:sz="6" w:space="0" w:color="000000"/>
              <w:right w:val="single" w:sz="6" w:space="0" w:color="000000"/>
            </w:tcBorders>
          </w:tcPr>
          <w:p w14:paraId="71636EB3" w14:textId="77777777" w:rsidR="00321AF3" w:rsidRDefault="00321AF3">
            <w:pPr>
              <w:spacing w:line="120" w:lineRule="exact"/>
              <w:jc w:val="center"/>
              <w:rPr>
                <w:rFonts w:ascii="Arial" w:hAnsi="Arial" w:cs="Arial"/>
              </w:rPr>
            </w:pPr>
          </w:p>
          <w:p w14:paraId="0E9ACF27" w14:textId="77777777" w:rsidR="00321AF3" w:rsidRDefault="00BF11BE">
            <w:pPr>
              <w:spacing w:after="58"/>
              <w:jc w:val="center"/>
              <w:rPr>
                <w:rFonts w:ascii="Arial" w:hAnsi="Arial" w:cs="Arial"/>
              </w:rPr>
            </w:pPr>
            <w:r>
              <w:rPr>
                <w:rFonts w:ascii="Arial" w:hAnsi="Arial" w:cs="Arial"/>
              </w:rPr>
              <w:t>Free of charge</w:t>
            </w:r>
          </w:p>
        </w:tc>
      </w:tr>
      <w:tr w:rsidR="00321AF3" w14:paraId="6C7A5E7A" w14:textId="77777777">
        <w:tc>
          <w:tcPr>
            <w:tcW w:w="3828" w:type="dxa"/>
            <w:tcBorders>
              <w:top w:val="single" w:sz="6" w:space="0" w:color="000000"/>
              <w:left w:val="single" w:sz="6" w:space="0" w:color="000000"/>
              <w:bottom w:val="single" w:sz="6" w:space="0" w:color="000000"/>
              <w:right w:val="single" w:sz="6" w:space="0" w:color="000000"/>
            </w:tcBorders>
          </w:tcPr>
          <w:p w14:paraId="65B2884D" w14:textId="77777777" w:rsidR="00321AF3" w:rsidRDefault="00321AF3">
            <w:pPr>
              <w:spacing w:line="120" w:lineRule="exact"/>
              <w:rPr>
                <w:rFonts w:ascii="Arial" w:hAnsi="Arial" w:cs="Arial"/>
              </w:rPr>
            </w:pPr>
          </w:p>
          <w:p w14:paraId="0D23D58E" w14:textId="77777777" w:rsidR="00321AF3" w:rsidRDefault="00321AF3">
            <w:pPr>
              <w:spacing w:after="58"/>
              <w:rPr>
                <w:rFonts w:ascii="Arial" w:hAnsi="Arial" w:cs="Arial"/>
              </w:rPr>
            </w:pPr>
            <w:r>
              <w:rPr>
                <w:rFonts w:ascii="Arial" w:hAnsi="Arial" w:cs="Arial"/>
              </w:rPr>
              <w:t>Junior (up to and including 16 years)</w:t>
            </w:r>
          </w:p>
        </w:tc>
        <w:tc>
          <w:tcPr>
            <w:tcW w:w="2976" w:type="dxa"/>
            <w:tcBorders>
              <w:top w:val="single" w:sz="6" w:space="0" w:color="000000"/>
              <w:left w:val="single" w:sz="6" w:space="0" w:color="000000"/>
              <w:bottom w:val="single" w:sz="6" w:space="0" w:color="000000"/>
              <w:right w:val="single" w:sz="6" w:space="0" w:color="000000"/>
            </w:tcBorders>
          </w:tcPr>
          <w:p w14:paraId="32C46B6C" w14:textId="77777777" w:rsidR="00321AF3" w:rsidRDefault="00321AF3">
            <w:pPr>
              <w:spacing w:line="120" w:lineRule="exact"/>
              <w:jc w:val="center"/>
              <w:rPr>
                <w:rFonts w:ascii="Arial" w:hAnsi="Arial" w:cs="Arial"/>
              </w:rPr>
            </w:pPr>
          </w:p>
          <w:p w14:paraId="3459E8F9" w14:textId="77777777" w:rsidR="00321AF3" w:rsidRDefault="00321AF3">
            <w:pPr>
              <w:spacing w:after="58"/>
              <w:jc w:val="center"/>
              <w:rPr>
                <w:rFonts w:ascii="Arial" w:hAnsi="Arial" w:cs="Arial"/>
              </w:rPr>
            </w:pPr>
            <w:r>
              <w:rPr>
                <w:rFonts w:ascii="Arial" w:hAnsi="Arial" w:cs="Arial"/>
              </w:rPr>
              <w:t>Free of charge</w:t>
            </w:r>
          </w:p>
        </w:tc>
        <w:tc>
          <w:tcPr>
            <w:tcW w:w="2934" w:type="dxa"/>
            <w:tcBorders>
              <w:top w:val="single" w:sz="6" w:space="0" w:color="000000"/>
              <w:left w:val="single" w:sz="6" w:space="0" w:color="000000"/>
              <w:bottom w:val="single" w:sz="6" w:space="0" w:color="000000"/>
              <w:right w:val="single" w:sz="6" w:space="0" w:color="000000"/>
            </w:tcBorders>
          </w:tcPr>
          <w:p w14:paraId="784B7105" w14:textId="77777777" w:rsidR="00321AF3" w:rsidRDefault="00321AF3">
            <w:pPr>
              <w:spacing w:line="120" w:lineRule="exact"/>
              <w:jc w:val="center"/>
              <w:rPr>
                <w:rFonts w:ascii="Arial" w:hAnsi="Arial" w:cs="Arial"/>
              </w:rPr>
            </w:pPr>
          </w:p>
          <w:p w14:paraId="013BC17C" w14:textId="77777777" w:rsidR="00321AF3" w:rsidRDefault="00321AF3">
            <w:pPr>
              <w:spacing w:after="58"/>
              <w:jc w:val="center"/>
              <w:rPr>
                <w:rFonts w:ascii="Arial" w:hAnsi="Arial" w:cs="Arial"/>
              </w:rPr>
            </w:pPr>
            <w:r>
              <w:rPr>
                <w:rFonts w:ascii="Arial" w:hAnsi="Arial" w:cs="Arial"/>
              </w:rPr>
              <w:t>Free of charge</w:t>
            </w:r>
          </w:p>
        </w:tc>
      </w:tr>
      <w:tr w:rsidR="00321AF3" w14:paraId="3C119C38" w14:textId="77777777">
        <w:tc>
          <w:tcPr>
            <w:tcW w:w="3828" w:type="dxa"/>
            <w:tcBorders>
              <w:top w:val="single" w:sz="6" w:space="0" w:color="000000"/>
              <w:left w:val="single" w:sz="6" w:space="0" w:color="000000"/>
              <w:bottom w:val="single" w:sz="6" w:space="0" w:color="000000"/>
              <w:right w:val="single" w:sz="6" w:space="0" w:color="000000"/>
            </w:tcBorders>
          </w:tcPr>
          <w:p w14:paraId="2D876383" w14:textId="77777777" w:rsidR="00321AF3" w:rsidRDefault="00321AF3">
            <w:pPr>
              <w:spacing w:line="120" w:lineRule="exact"/>
              <w:rPr>
                <w:rFonts w:ascii="Arial" w:hAnsi="Arial" w:cs="Arial"/>
              </w:rPr>
            </w:pPr>
          </w:p>
          <w:p w14:paraId="3E015AE7" w14:textId="77777777" w:rsidR="00321AF3" w:rsidRDefault="00BF11BE">
            <w:pPr>
              <w:spacing w:after="58"/>
              <w:rPr>
                <w:rFonts w:ascii="Arial" w:hAnsi="Arial" w:cs="Arial"/>
              </w:rPr>
            </w:pPr>
            <w:r>
              <w:rPr>
                <w:rFonts w:ascii="Arial" w:hAnsi="Arial" w:cs="Arial"/>
              </w:rPr>
              <w:t>Senior Member</w:t>
            </w:r>
            <w:r w:rsidR="00321AF3">
              <w:rPr>
                <w:rFonts w:ascii="Arial" w:hAnsi="Arial" w:cs="Arial"/>
              </w:rPr>
              <w:t xml:space="preserve"> (after 10 years)</w:t>
            </w:r>
          </w:p>
        </w:tc>
        <w:tc>
          <w:tcPr>
            <w:tcW w:w="2976" w:type="dxa"/>
            <w:tcBorders>
              <w:top w:val="single" w:sz="6" w:space="0" w:color="000000"/>
              <w:left w:val="single" w:sz="6" w:space="0" w:color="000000"/>
              <w:bottom w:val="single" w:sz="6" w:space="0" w:color="000000"/>
              <w:right w:val="single" w:sz="6" w:space="0" w:color="000000"/>
            </w:tcBorders>
          </w:tcPr>
          <w:p w14:paraId="5509203D" w14:textId="77777777" w:rsidR="00321AF3" w:rsidRDefault="00321AF3">
            <w:pPr>
              <w:spacing w:line="120" w:lineRule="exact"/>
              <w:jc w:val="center"/>
              <w:rPr>
                <w:rFonts w:ascii="Arial" w:hAnsi="Arial" w:cs="Arial"/>
              </w:rPr>
            </w:pPr>
          </w:p>
          <w:p w14:paraId="5A26B992" w14:textId="77777777" w:rsidR="00321AF3" w:rsidRDefault="001D7ED9">
            <w:pPr>
              <w:spacing w:after="58"/>
              <w:jc w:val="center"/>
              <w:rPr>
                <w:rFonts w:ascii="Arial" w:hAnsi="Arial" w:cs="Arial"/>
              </w:rPr>
            </w:pPr>
            <w:r>
              <w:rPr>
                <w:rFonts w:ascii="Arial" w:hAnsi="Arial" w:cs="Arial"/>
              </w:rPr>
              <w:t>£35.00</w:t>
            </w:r>
          </w:p>
        </w:tc>
        <w:tc>
          <w:tcPr>
            <w:tcW w:w="2934" w:type="dxa"/>
            <w:tcBorders>
              <w:top w:val="single" w:sz="6" w:space="0" w:color="000000"/>
              <w:left w:val="single" w:sz="6" w:space="0" w:color="000000"/>
              <w:bottom w:val="single" w:sz="6" w:space="0" w:color="000000"/>
              <w:right w:val="single" w:sz="6" w:space="0" w:color="000000"/>
            </w:tcBorders>
          </w:tcPr>
          <w:p w14:paraId="1AAA0815" w14:textId="77777777" w:rsidR="00321AF3" w:rsidRDefault="00321AF3">
            <w:pPr>
              <w:spacing w:line="120" w:lineRule="exact"/>
              <w:jc w:val="center"/>
              <w:rPr>
                <w:rFonts w:ascii="Arial" w:hAnsi="Arial" w:cs="Arial"/>
              </w:rPr>
            </w:pPr>
          </w:p>
          <w:p w14:paraId="0804D2A4" w14:textId="77777777" w:rsidR="00321AF3" w:rsidRDefault="00321AF3">
            <w:pPr>
              <w:spacing w:after="58"/>
              <w:jc w:val="center"/>
              <w:rPr>
                <w:rFonts w:ascii="Arial" w:hAnsi="Arial" w:cs="Arial"/>
              </w:rPr>
            </w:pPr>
          </w:p>
        </w:tc>
      </w:tr>
    </w:tbl>
    <w:p w14:paraId="0AA2E47E" w14:textId="77777777" w:rsidR="00321AF3" w:rsidRDefault="00321AF3">
      <w:pPr>
        <w:rPr>
          <w:rFonts w:ascii="Arial" w:hAnsi="Arial" w:cs="Arial"/>
        </w:rPr>
      </w:pPr>
    </w:p>
    <w:p w14:paraId="26246894" w14:textId="77777777" w:rsidR="00321AF3" w:rsidRDefault="00321AF3">
      <w:pPr>
        <w:rPr>
          <w:rFonts w:ascii="Arial" w:hAnsi="Arial" w:cs="Arial"/>
        </w:rPr>
      </w:pPr>
    </w:p>
    <w:p w14:paraId="5DCCAF16" w14:textId="77777777" w:rsidR="00321AF3" w:rsidRDefault="00321AF3">
      <w:pPr>
        <w:rPr>
          <w:rFonts w:ascii="Arial" w:hAnsi="Arial" w:cs="Arial"/>
        </w:rPr>
      </w:pPr>
      <w:r>
        <w:rPr>
          <w:rFonts w:ascii="Arial" w:hAnsi="Arial" w:cs="Arial"/>
          <w:b/>
          <w:bCs/>
          <w:i/>
          <w:iCs/>
        </w:rPr>
        <w:t>Season Ticket Holders</w:t>
      </w:r>
      <w:r>
        <w:rPr>
          <w:rFonts w:ascii="Arial" w:hAnsi="Arial" w:cs="Arial"/>
        </w:rPr>
        <w:t xml:space="preserve"> - Persons living outside the area of the former Pateley Bridge Union. Such persons shall not vote or </w:t>
      </w:r>
      <w:r w:rsidR="00BF11BE">
        <w:rPr>
          <w:rFonts w:ascii="Arial" w:hAnsi="Arial" w:cs="Arial"/>
        </w:rPr>
        <w:t xml:space="preserve">have </w:t>
      </w:r>
      <w:r>
        <w:rPr>
          <w:rFonts w:ascii="Arial" w:hAnsi="Arial" w:cs="Arial"/>
        </w:rPr>
        <w:t>any say in the running of the club.</w:t>
      </w:r>
    </w:p>
    <w:p w14:paraId="1065B71C" w14:textId="77777777" w:rsidR="00321AF3" w:rsidRDefault="00321AF3">
      <w:pPr>
        <w:rPr>
          <w:rFonts w:ascii="Arial" w:hAnsi="Arial" w:cs="Arial"/>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828"/>
        <w:gridCol w:w="2976"/>
        <w:gridCol w:w="2934"/>
      </w:tblGrid>
      <w:tr w:rsidR="00321AF3" w14:paraId="62B5D8EC" w14:textId="77777777">
        <w:tc>
          <w:tcPr>
            <w:tcW w:w="3828" w:type="dxa"/>
            <w:tcBorders>
              <w:top w:val="single" w:sz="6" w:space="0" w:color="auto"/>
              <w:left w:val="single" w:sz="6" w:space="0" w:color="auto"/>
              <w:bottom w:val="single" w:sz="6" w:space="0" w:color="000000"/>
              <w:right w:val="single" w:sz="6" w:space="0" w:color="000000"/>
            </w:tcBorders>
          </w:tcPr>
          <w:p w14:paraId="292E7807" w14:textId="77777777" w:rsidR="00321AF3" w:rsidRDefault="00321AF3">
            <w:pPr>
              <w:spacing w:line="120" w:lineRule="exact"/>
              <w:rPr>
                <w:rFonts w:ascii="Arial" w:hAnsi="Arial" w:cs="Arial"/>
              </w:rPr>
            </w:pPr>
          </w:p>
          <w:p w14:paraId="76BF69A0" w14:textId="77777777" w:rsidR="00321AF3" w:rsidRDefault="00321AF3">
            <w:pPr>
              <w:spacing w:after="58"/>
              <w:rPr>
                <w:rFonts w:ascii="Arial" w:hAnsi="Arial" w:cs="Arial"/>
              </w:rPr>
            </w:pPr>
            <w:r>
              <w:rPr>
                <w:rFonts w:ascii="Arial" w:hAnsi="Arial" w:cs="Arial"/>
              </w:rPr>
              <w:t>Membership Type</w:t>
            </w:r>
          </w:p>
        </w:tc>
        <w:tc>
          <w:tcPr>
            <w:tcW w:w="2976" w:type="dxa"/>
            <w:tcBorders>
              <w:top w:val="single" w:sz="6" w:space="0" w:color="auto"/>
              <w:left w:val="single" w:sz="6" w:space="0" w:color="000000"/>
              <w:bottom w:val="single" w:sz="6" w:space="0" w:color="000000"/>
              <w:right w:val="single" w:sz="6" w:space="0" w:color="000000"/>
            </w:tcBorders>
          </w:tcPr>
          <w:p w14:paraId="28440B19" w14:textId="77777777" w:rsidR="00321AF3" w:rsidRDefault="00321AF3">
            <w:pPr>
              <w:spacing w:line="120" w:lineRule="exact"/>
              <w:jc w:val="center"/>
              <w:rPr>
                <w:rFonts w:ascii="Arial" w:hAnsi="Arial" w:cs="Arial"/>
              </w:rPr>
            </w:pPr>
          </w:p>
          <w:p w14:paraId="556A8E2E" w14:textId="77777777" w:rsidR="00321AF3" w:rsidRDefault="00321AF3">
            <w:pPr>
              <w:spacing w:after="58"/>
              <w:jc w:val="center"/>
              <w:rPr>
                <w:rFonts w:ascii="Arial" w:hAnsi="Arial" w:cs="Arial"/>
              </w:rPr>
            </w:pPr>
            <w:r>
              <w:rPr>
                <w:rFonts w:ascii="Arial" w:hAnsi="Arial" w:cs="Arial"/>
              </w:rPr>
              <w:t>Subscription</w:t>
            </w:r>
          </w:p>
        </w:tc>
        <w:tc>
          <w:tcPr>
            <w:tcW w:w="2934" w:type="dxa"/>
            <w:tcBorders>
              <w:top w:val="single" w:sz="6" w:space="0" w:color="auto"/>
              <w:left w:val="single" w:sz="6" w:space="0" w:color="000000"/>
              <w:bottom w:val="single" w:sz="6" w:space="0" w:color="000000"/>
              <w:right w:val="single" w:sz="6" w:space="0" w:color="auto"/>
            </w:tcBorders>
          </w:tcPr>
          <w:p w14:paraId="73DD5B37" w14:textId="77777777" w:rsidR="00321AF3" w:rsidRDefault="00321AF3">
            <w:pPr>
              <w:spacing w:line="120" w:lineRule="exact"/>
              <w:jc w:val="center"/>
              <w:rPr>
                <w:rFonts w:ascii="Arial" w:hAnsi="Arial" w:cs="Arial"/>
              </w:rPr>
            </w:pPr>
          </w:p>
          <w:p w14:paraId="0E014B63" w14:textId="77777777" w:rsidR="00321AF3" w:rsidRDefault="00321AF3">
            <w:pPr>
              <w:spacing w:after="58"/>
              <w:jc w:val="center"/>
              <w:rPr>
                <w:rFonts w:ascii="Arial" w:hAnsi="Arial" w:cs="Arial"/>
              </w:rPr>
            </w:pPr>
            <w:r>
              <w:rPr>
                <w:rFonts w:ascii="Arial" w:hAnsi="Arial" w:cs="Arial"/>
              </w:rPr>
              <w:t>Nomination</w:t>
            </w:r>
          </w:p>
        </w:tc>
      </w:tr>
      <w:tr w:rsidR="00321AF3" w14:paraId="6550CFFF" w14:textId="77777777">
        <w:tc>
          <w:tcPr>
            <w:tcW w:w="3828" w:type="dxa"/>
            <w:tcBorders>
              <w:top w:val="single" w:sz="6" w:space="0" w:color="000000"/>
              <w:left w:val="single" w:sz="6" w:space="0" w:color="auto"/>
              <w:bottom w:val="single" w:sz="6" w:space="0" w:color="000000"/>
              <w:right w:val="single" w:sz="6" w:space="0" w:color="000000"/>
            </w:tcBorders>
          </w:tcPr>
          <w:p w14:paraId="754FCC45" w14:textId="77777777" w:rsidR="00321AF3" w:rsidRDefault="00321AF3">
            <w:pPr>
              <w:spacing w:line="120" w:lineRule="exact"/>
              <w:rPr>
                <w:rFonts w:ascii="Arial" w:hAnsi="Arial" w:cs="Arial"/>
              </w:rPr>
            </w:pPr>
          </w:p>
          <w:p w14:paraId="115C5A8C" w14:textId="77777777" w:rsidR="00321AF3" w:rsidRDefault="00321AF3">
            <w:pPr>
              <w:spacing w:after="58"/>
              <w:rPr>
                <w:rFonts w:ascii="Arial" w:hAnsi="Arial" w:cs="Arial"/>
              </w:rPr>
            </w:pPr>
            <w:r>
              <w:rPr>
                <w:rFonts w:ascii="Arial" w:hAnsi="Arial" w:cs="Arial"/>
              </w:rPr>
              <w:t>Adult</w:t>
            </w:r>
          </w:p>
        </w:tc>
        <w:tc>
          <w:tcPr>
            <w:tcW w:w="2976" w:type="dxa"/>
            <w:tcBorders>
              <w:top w:val="single" w:sz="6" w:space="0" w:color="000000"/>
              <w:left w:val="single" w:sz="6" w:space="0" w:color="000000"/>
              <w:bottom w:val="single" w:sz="6" w:space="0" w:color="000000"/>
              <w:right w:val="single" w:sz="6" w:space="0" w:color="000000"/>
            </w:tcBorders>
          </w:tcPr>
          <w:p w14:paraId="1F0A5A7E" w14:textId="77777777" w:rsidR="00321AF3" w:rsidRDefault="00321AF3">
            <w:pPr>
              <w:spacing w:line="120" w:lineRule="exact"/>
              <w:jc w:val="center"/>
              <w:rPr>
                <w:rFonts w:ascii="Arial" w:hAnsi="Arial" w:cs="Arial"/>
              </w:rPr>
            </w:pPr>
          </w:p>
          <w:p w14:paraId="6B3E5F00" w14:textId="77777777" w:rsidR="00321AF3" w:rsidRDefault="007549D4">
            <w:pPr>
              <w:spacing w:after="58"/>
              <w:jc w:val="center"/>
              <w:rPr>
                <w:rFonts w:ascii="Arial" w:hAnsi="Arial" w:cs="Arial"/>
              </w:rPr>
            </w:pPr>
            <w:r>
              <w:rPr>
                <w:rFonts w:ascii="Arial" w:hAnsi="Arial" w:cs="Arial"/>
              </w:rPr>
              <w:t>£</w:t>
            </w:r>
            <w:r w:rsidR="00BF11BE">
              <w:rPr>
                <w:rFonts w:ascii="Arial" w:hAnsi="Arial" w:cs="Arial"/>
              </w:rPr>
              <w:t>90</w:t>
            </w:r>
            <w:r w:rsidR="00321AF3">
              <w:rPr>
                <w:rFonts w:ascii="Arial" w:hAnsi="Arial" w:cs="Arial"/>
              </w:rPr>
              <w:t>.00</w:t>
            </w:r>
          </w:p>
        </w:tc>
        <w:tc>
          <w:tcPr>
            <w:tcW w:w="2934" w:type="dxa"/>
            <w:tcBorders>
              <w:top w:val="single" w:sz="6" w:space="0" w:color="000000"/>
              <w:left w:val="single" w:sz="6" w:space="0" w:color="000000"/>
              <w:bottom w:val="single" w:sz="6" w:space="0" w:color="000000"/>
              <w:right w:val="single" w:sz="6" w:space="0" w:color="auto"/>
            </w:tcBorders>
          </w:tcPr>
          <w:p w14:paraId="52CF6AED" w14:textId="77777777" w:rsidR="00321AF3" w:rsidRDefault="00321AF3">
            <w:pPr>
              <w:spacing w:line="120" w:lineRule="exact"/>
              <w:jc w:val="center"/>
              <w:rPr>
                <w:rFonts w:ascii="Arial" w:hAnsi="Arial" w:cs="Arial"/>
              </w:rPr>
            </w:pPr>
          </w:p>
          <w:p w14:paraId="7A45DD89" w14:textId="77777777" w:rsidR="00321AF3" w:rsidRDefault="00BF11BE">
            <w:pPr>
              <w:spacing w:after="58"/>
              <w:jc w:val="center"/>
              <w:rPr>
                <w:rFonts w:ascii="Arial" w:hAnsi="Arial" w:cs="Arial"/>
              </w:rPr>
            </w:pPr>
            <w:r>
              <w:rPr>
                <w:rFonts w:ascii="Arial" w:hAnsi="Arial" w:cs="Arial"/>
              </w:rPr>
              <w:t>Free of charge</w:t>
            </w:r>
          </w:p>
        </w:tc>
      </w:tr>
      <w:tr w:rsidR="00321AF3" w14:paraId="1DEEC103" w14:textId="77777777">
        <w:tc>
          <w:tcPr>
            <w:tcW w:w="3828" w:type="dxa"/>
            <w:tcBorders>
              <w:top w:val="single" w:sz="6" w:space="0" w:color="000000"/>
              <w:left w:val="single" w:sz="6" w:space="0" w:color="auto"/>
              <w:bottom w:val="single" w:sz="6" w:space="0" w:color="000000"/>
              <w:right w:val="single" w:sz="6" w:space="0" w:color="000000"/>
            </w:tcBorders>
          </w:tcPr>
          <w:p w14:paraId="684853F5" w14:textId="77777777" w:rsidR="00321AF3" w:rsidRDefault="00321AF3">
            <w:pPr>
              <w:spacing w:line="120" w:lineRule="exact"/>
              <w:rPr>
                <w:rFonts w:ascii="Arial" w:hAnsi="Arial" w:cs="Arial"/>
              </w:rPr>
            </w:pPr>
          </w:p>
          <w:p w14:paraId="39C9D48B" w14:textId="77777777" w:rsidR="00321AF3" w:rsidRDefault="00321AF3">
            <w:pPr>
              <w:spacing w:after="58"/>
              <w:rPr>
                <w:rFonts w:ascii="Arial" w:hAnsi="Arial" w:cs="Arial"/>
              </w:rPr>
            </w:pPr>
            <w:r>
              <w:rPr>
                <w:rFonts w:ascii="Arial" w:hAnsi="Arial" w:cs="Arial"/>
              </w:rPr>
              <w:t>Intermediate (17 - 18 years)</w:t>
            </w:r>
          </w:p>
        </w:tc>
        <w:tc>
          <w:tcPr>
            <w:tcW w:w="2976" w:type="dxa"/>
            <w:tcBorders>
              <w:top w:val="single" w:sz="6" w:space="0" w:color="000000"/>
              <w:left w:val="single" w:sz="6" w:space="0" w:color="000000"/>
              <w:bottom w:val="single" w:sz="6" w:space="0" w:color="000000"/>
              <w:right w:val="single" w:sz="6" w:space="0" w:color="000000"/>
            </w:tcBorders>
          </w:tcPr>
          <w:p w14:paraId="0EEB999D" w14:textId="77777777" w:rsidR="00321AF3" w:rsidRDefault="00321AF3">
            <w:pPr>
              <w:spacing w:line="120" w:lineRule="exact"/>
              <w:jc w:val="center"/>
              <w:rPr>
                <w:rFonts w:ascii="Arial" w:hAnsi="Arial" w:cs="Arial"/>
              </w:rPr>
            </w:pPr>
          </w:p>
          <w:p w14:paraId="7F70C997" w14:textId="77777777" w:rsidR="00321AF3" w:rsidRDefault="00321AF3">
            <w:pPr>
              <w:spacing w:after="58"/>
              <w:jc w:val="center"/>
              <w:rPr>
                <w:rFonts w:ascii="Arial" w:hAnsi="Arial" w:cs="Arial"/>
              </w:rPr>
            </w:pPr>
            <w:r>
              <w:rPr>
                <w:rFonts w:ascii="Arial" w:hAnsi="Arial" w:cs="Arial"/>
              </w:rPr>
              <w:t>£2</w:t>
            </w:r>
            <w:r w:rsidR="00075DA8">
              <w:rPr>
                <w:rFonts w:ascii="Arial" w:hAnsi="Arial" w:cs="Arial"/>
              </w:rPr>
              <w:t>5</w:t>
            </w:r>
            <w:r>
              <w:rPr>
                <w:rFonts w:ascii="Arial" w:hAnsi="Arial" w:cs="Arial"/>
              </w:rPr>
              <w:t>.00</w:t>
            </w:r>
          </w:p>
        </w:tc>
        <w:tc>
          <w:tcPr>
            <w:tcW w:w="2934" w:type="dxa"/>
            <w:tcBorders>
              <w:top w:val="single" w:sz="6" w:space="0" w:color="000000"/>
              <w:left w:val="single" w:sz="6" w:space="0" w:color="000000"/>
              <w:bottom w:val="single" w:sz="6" w:space="0" w:color="000000"/>
              <w:right w:val="single" w:sz="6" w:space="0" w:color="auto"/>
            </w:tcBorders>
          </w:tcPr>
          <w:p w14:paraId="24F2907B" w14:textId="77777777" w:rsidR="00321AF3" w:rsidRDefault="00321AF3">
            <w:pPr>
              <w:spacing w:line="120" w:lineRule="exact"/>
              <w:jc w:val="center"/>
              <w:rPr>
                <w:rFonts w:ascii="Arial" w:hAnsi="Arial" w:cs="Arial"/>
              </w:rPr>
            </w:pPr>
          </w:p>
          <w:p w14:paraId="089D8472" w14:textId="77777777" w:rsidR="00321AF3" w:rsidRDefault="00BF11BE">
            <w:pPr>
              <w:spacing w:after="58"/>
              <w:jc w:val="center"/>
              <w:rPr>
                <w:rFonts w:ascii="Arial" w:hAnsi="Arial" w:cs="Arial"/>
              </w:rPr>
            </w:pPr>
            <w:r>
              <w:rPr>
                <w:rFonts w:ascii="Arial" w:hAnsi="Arial" w:cs="Arial"/>
              </w:rPr>
              <w:t>Free of charge</w:t>
            </w:r>
          </w:p>
        </w:tc>
      </w:tr>
      <w:tr w:rsidR="00321AF3" w14:paraId="11310EC1" w14:textId="77777777">
        <w:tc>
          <w:tcPr>
            <w:tcW w:w="3828" w:type="dxa"/>
            <w:tcBorders>
              <w:top w:val="single" w:sz="6" w:space="0" w:color="000000"/>
              <w:left w:val="single" w:sz="6" w:space="0" w:color="auto"/>
              <w:bottom w:val="single" w:sz="6" w:space="0" w:color="000000"/>
              <w:right w:val="single" w:sz="6" w:space="0" w:color="000000"/>
            </w:tcBorders>
          </w:tcPr>
          <w:p w14:paraId="6B6F6162" w14:textId="77777777" w:rsidR="00321AF3" w:rsidRDefault="00321AF3">
            <w:pPr>
              <w:spacing w:line="120" w:lineRule="exact"/>
              <w:rPr>
                <w:rFonts w:ascii="Arial" w:hAnsi="Arial" w:cs="Arial"/>
              </w:rPr>
            </w:pPr>
          </w:p>
          <w:p w14:paraId="2AF7EFE1" w14:textId="77777777" w:rsidR="00321AF3" w:rsidRDefault="00321AF3">
            <w:pPr>
              <w:spacing w:after="58"/>
              <w:rPr>
                <w:rFonts w:ascii="Arial" w:hAnsi="Arial" w:cs="Arial"/>
              </w:rPr>
            </w:pPr>
            <w:r>
              <w:rPr>
                <w:rFonts w:ascii="Arial" w:hAnsi="Arial" w:cs="Arial"/>
              </w:rPr>
              <w:t>Junior (up to and including 16 years)</w:t>
            </w:r>
          </w:p>
        </w:tc>
        <w:tc>
          <w:tcPr>
            <w:tcW w:w="2976" w:type="dxa"/>
            <w:tcBorders>
              <w:top w:val="single" w:sz="6" w:space="0" w:color="000000"/>
              <w:left w:val="single" w:sz="6" w:space="0" w:color="000000"/>
              <w:bottom w:val="single" w:sz="6" w:space="0" w:color="000000"/>
              <w:right w:val="single" w:sz="6" w:space="0" w:color="000000"/>
            </w:tcBorders>
          </w:tcPr>
          <w:p w14:paraId="04BA4736" w14:textId="77777777" w:rsidR="00321AF3" w:rsidRDefault="00321AF3">
            <w:pPr>
              <w:spacing w:line="120" w:lineRule="exact"/>
              <w:jc w:val="center"/>
              <w:rPr>
                <w:rFonts w:ascii="Arial" w:hAnsi="Arial" w:cs="Arial"/>
              </w:rPr>
            </w:pPr>
          </w:p>
          <w:p w14:paraId="794A8621" w14:textId="77777777" w:rsidR="00321AF3" w:rsidRDefault="00321AF3">
            <w:pPr>
              <w:spacing w:after="58"/>
              <w:jc w:val="center"/>
              <w:rPr>
                <w:rFonts w:ascii="Arial" w:hAnsi="Arial" w:cs="Arial"/>
              </w:rPr>
            </w:pPr>
            <w:r>
              <w:rPr>
                <w:rFonts w:ascii="Arial" w:hAnsi="Arial" w:cs="Arial"/>
              </w:rPr>
              <w:t>Free of charge</w:t>
            </w:r>
          </w:p>
        </w:tc>
        <w:tc>
          <w:tcPr>
            <w:tcW w:w="2934" w:type="dxa"/>
            <w:tcBorders>
              <w:top w:val="single" w:sz="6" w:space="0" w:color="000000"/>
              <w:left w:val="single" w:sz="6" w:space="0" w:color="000000"/>
              <w:bottom w:val="single" w:sz="6" w:space="0" w:color="000000"/>
              <w:right w:val="single" w:sz="6" w:space="0" w:color="auto"/>
            </w:tcBorders>
          </w:tcPr>
          <w:p w14:paraId="3B08A3F0" w14:textId="77777777" w:rsidR="00321AF3" w:rsidRDefault="00321AF3">
            <w:pPr>
              <w:spacing w:line="120" w:lineRule="exact"/>
              <w:jc w:val="center"/>
              <w:rPr>
                <w:rFonts w:ascii="Arial" w:hAnsi="Arial" w:cs="Arial"/>
              </w:rPr>
            </w:pPr>
          </w:p>
          <w:p w14:paraId="55860315" w14:textId="77777777" w:rsidR="00321AF3" w:rsidRDefault="00321AF3">
            <w:pPr>
              <w:spacing w:after="58"/>
              <w:jc w:val="center"/>
              <w:rPr>
                <w:rFonts w:ascii="Arial" w:hAnsi="Arial" w:cs="Arial"/>
              </w:rPr>
            </w:pPr>
            <w:r>
              <w:rPr>
                <w:rFonts w:ascii="Arial" w:hAnsi="Arial" w:cs="Arial"/>
              </w:rPr>
              <w:t>Free of charge</w:t>
            </w:r>
          </w:p>
        </w:tc>
      </w:tr>
      <w:tr w:rsidR="00321AF3" w14:paraId="29977A52" w14:textId="77777777">
        <w:tc>
          <w:tcPr>
            <w:tcW w:w="3828" w:type="dxa"/>
            <w:tcBorders>
              <w:top w:val="single" w:sz="6" w:space="0" w:color="000000"/>
              <w:left w:val="single" w:sz="6" w:space="0" w:color="auto"/>
              <w:bottom w:val="single" w:sz="6" w:space="0" w:color="auto"/>
              <w:right w:val="single" w:sz="6" w:space="0" w:color="000000"/>
            </w:tcBorders>
          </w:tcPr>
          <w:p w14:paraId="220FB897" w14:textId="77777777" w:rsidR="00321AF3" w:rsidRDefault="00321AF3">
            <w:pPr>
              <w:spacing w:line="120" w:lineRule="exact"/>
              <w:rPr>
                <w:rFonts w:ascii="Arial" w:hAnsi="Arial" w:cs="Arial"/>
              </w:rPr>
            </w:pPr>
          </w:p>
          <w:p w14:paraId="50292E5B" w14:textId="77777777" w:rsidR="00321AF3" w:rsidRDefault="00BF11BE">
            <w:pPr>
              <w:spacing w:after="58"/>
              <w:rPr>
                <w:rFonts w:ascii="Arial" w:hAnsi="Arial" w:cs="Arial"/>
              </w:rPr>
            </w:pPr>
            <w:r>
              <w:rPr>
                <w:rFonts w:ascii="Arial" w:hAnsi="Arial" w:cs="Arial"/>
              </w:rPr>
              <w:t>Senior STH</w:t>
            </w:r>
            <w:r w:rsidR="00321AF3">
              <w:rPr>
                <w:rFonts w:ascii="Arial" w:hAnsi="Arial" w:cs="Arial"/>
              </w:rPr>
              <w:t xml:space="preserve"> (after 10 years)</w:t>
            </w:r>
          </w:p>
        </w:tc>
        <w:tc>
          <w:tcPr>
            <w:tcW w:w="2976" w:type="dxa"/>
            <w:tcBorders>
              <w:top w:val="single" w:sz="6" w:space="0" w:color="000000"/>
              <w:left w:val="single" w:sz="6" w:space="0" w:color="000000"/>
              <w:bottom w:val="single" w:sz="6" w:space="0" w:color="auto"/>
              <w:right w:val="single" w:sz="6" w:space="0" w:color="000000"/>
            </w:tcBorders>
          </w:tcPr>
          <w:p w14:paraId="56E4270F" w14:textId="77777777" w:rsidR="00321AF3" w:rsidRDefault="00321AF3">
            <w:pPr>
              <w:spacing w:line="120" w:lineRule="exact"/>
              <w:jc w:val="center"/>
              <w:rPr>
                <w:rFonts w:ascii="Arial" w:hAnsi="Arial" w:cs="Arial"/>
              </w:rPr>
            </w:pPr>
          </w:p>
          <w:p w14:paraId="09BB47AA" w14:textId="77777777" w:rsidR="00321AF3" w:rsidRDefault="00321AF3">
            <w:pPr>
              <w:spacing w:after="58"/>
              <w:jc w:val="center"/>
              <w:rPr>
                <w:rFonts w:ascii="Arial" w:hAnsi="Arial" w:cs="Arial"/>
              </w:rPr>
            </w:pPr>
            <w:r>
              <w:rPr>
                <w:rFonts w:ascii="Arial" w:hAnsi="Arial" w:cs="Arial"/>
              </w:rPr>
              <w:t>£35.00</w:t>
            </w:r>
          </w:p>
        </w:tc>
        <w:tc>
          <w:tcPr>
            <w:tcW w:w="2934" w:type="dxa"/>
            <w:tcBorders>
              <w:top w:val="single" w:sz="6" w:space="0" w:color="000000"/>
              <w:left w:val="single" w:sz="6" w:space="0" w:color="000000"/>
              <w:bottom w:val="single" w:sz="6" w:space="0" w:color="auto"/>
              <w:right w:val="single" w:sz="6" w:space="0" w:color="auto"/>
            </w:tcBorders>
          </w:tcPr>
          <w:p w14:paraId="70B8F6BB" w14:textId="77777777" w:rsidR="00321AF3" w:rsidRDefault="00321AF3">
            <w:pPr>
              <w:spacing w:line="120" w:lineRule="exact"/>
              <w:jc w:val="center"/>
              <w:rPr>
                <w:rFonts w:ascii="Arial" w:hAnsi="Arial" w:cs="Arial"/>
              </w:rPr>
            </w:pPr>
          </w:p>
          <w:p w14:paraId="02DE6A0F" w14:textId="77777777" w:rsidR="00321AF3" w:rsidRDefault="00321AF3">
            <w:pPr>
              <w:spacing w:after="58"/>
              <w:jc w:val="center"/>
              <w:rPr>
                <w:rFonts w:ascii="Arial" w:hAnsi="Arial" w:cs="Arial"/>
              </w:rPr>
            </w:pPr>
          </w:p>
        </w:tc>
      </w:tr>
    </w:tbl>
    <w:p w14:paraId="333C7076" w14:textId="77777777" w:rsidR="00321AF3" w:rsidRDefault="00321AF3">
      <w:pPr>
        <w:rPr>
          <w:rFonts w:ascii="Arial" w:hAnsi="Arial" w:cs="Arial"/>
        </w:rPr>
      </w:pPr>
    </w:p>
    <w:p w14:paraId="30B33316" w14:textId="77777777" w:rsidR="00321AF3" w:rsidRPr="00BF11BE" w:rsidRDefault="00321AF3" w:rsidP="00BF11BE">
      <w:pPr>
        <w:rPr>
          <w:rFonts w:ascii="Arial" w:hAnsi="Arial" w:cs="Arial"/>
        </w:rPr>
      </w:pPr>
      <w:r>
        <w:rPr>
          <w:rFonts w:ascii="Arial" w:hAnsi="Arial" w:cs="Arial"/>
        </w:rPr>
        <w:t>Please note that it is the applicant’s age as of 31</w:t>
      </w:r>
      <w:r>
        <w:rPr>
          <w:rFonts w:ascii="Arial" w:hAnsi="Arial" w:cs="Arial"/>
          <w:vertAlign w:val="superscript"/>
        </w:rPr>
        <w:t>st</w:t>
      </w:r>
      <w:r>
        <w:rPr>
          <w:rFonts w:ascii="Arial" w:hAnsi="Arial" w:cs="Arial"/>
        </w:rPr>
        <w:t xml:space="preserve"> March which shall be applicable.</w:t>
      </w:r>
    </w:p>
    <w:p w14:paraId="65BBB320" w14:textId="77777777" w:rsidR="00321AF3" w:rsidRDefault="00321AF3">
      <w:pPr>
        <w:rPr>
          <w:rFonts w:ascii="Arial" w:hAnsi="Arial" w:cs="Arial"/>
        </w:rPr>
      </w:pPr>
    </w:p>
    <w:p w14:paraId="6CD3AE2F" w14:textId="77777777" w:rsidR="00321AF3" w:rsidRDefault="00321AF3">
      <w:pPr>
        <w:rPr>
          <w:rFonts w:ascii="Arial" w:hAnsi="Arial" w:cs="Arial"/>
          <w:b/>
          <w:bCs/>
          <w:i/>
          <w:iCs/>
        </w:rPr>
      </w:pPr>
      <w:r>
        <w:rPr>
          <w:rFonts w:ascii="Arial" w:hAnsi="Arial" w:cs="Arial"/>
          <w:b/>
          <w:bCs/>
          <w:i/>
          <w:iCs/>
        </w:rPr>
        <w:t>Procedure:</w:t>
      </w:r>
    </w:p>
    <w:p w14:paraId="0FCE3FEE" w14:textId="77777777" w:rsidR="00321AF3" w:rsidRDefault="00321AF3">
      <w:pPr>
        <w:rPr>
          <w:rFonts w:ascii="Arial" w:hAnsi="Arial" w:cs="Arial"/>
          <w:b/>
          <w:bCs/>
          <w:i/>
          <w:iCs/>
        </w:rPr>
      </w:pPr>
    </w:p>
    <w:p w14:paraId="767754DD" w14:textId="77777777" w:rsidR="00321AF3" w:rsidRDefault="00321AF3">
      <w:pPr>
        <w:rPr>
          <w:rFonts w:ascii="Arial" w:hAnsi="Arial" w:cs="Arial"/>
        </w:rPr>
      </w:pPr>
      <w:r>
        <w:rPr>
          <w:rFonts w:ascii="Arial" w:hAnsi="Arial" w:cs="Arial"/>
        </w:rPr>
        <w:t>All applications for Membership or Season Ticket shall be submitted to the Committee for approval. The Committee have the right to refuse any application. Applications are considered by the Committee usually on the first Monday of each month. Applications for membership are only accepted between March and November.</w:t>
      </w:r>
    </w:p>
    <w:p w14:paraId="5AFFA675" w14:textId="77777777" w:rsidR="00321AF3" w:rsidRDefault="00321AF3">
      <w:pPr>
        <w:rPr>
          <w:rFonts w:ascii="Arial" w:hAnsi="Arial" w:cs="Arial"/>
        </w:rPr>
      </w:pPr>
    </w:p>
    <w:p w14:paraId="1CA1C03B" w14:textId="77777777" w:rsidR="00321AF3" w:rsidRDefault="00321AF3">
      <w:pPr>
        <w:rPr>
          <w:rFonts w:ascii="Arial" w:hAnsi="Arial" w:cs="Arial"/>
        </w:rPr>
      </w:pPr>
      <w:r>
        <w:rPr>
          <w:rFonts w:ascii="Arial" w:hAnsi="Arial" w:cs="Arial"/>
        </w:rPr>
        <w:t xml:space="preserve">When completed, </w:t>
      </w:r>
      <w:r w:rsidR="00BF11BE">
        <w:rPr>
          <w:rFonts w:ascii="Arial" w:hAnsi="Arial" w:cs="Arial"/>
        </w:rPr>
        <w:t xml:space="preserve">either </w:t>
      </w:r>
      <w:r w:rsidR="00BF11BE" w:rsidRPr="00BF11BE">
        <w:rPr>
          <w:rFonts w:ascii="Arial" w:hAnsi="Arial" w:cs="Arial"/>
        </w:rPr>
        <w:t xml:space="preserve">email </w:t>
      </w:r>
      <w:r w:rsidR="00BF11BE">
        <w:rPr>
          <w:rFonts w:ascii="Arial" w:hAnsi="Arial" w:cs="Arial"/>
        </w:rPr>
        <w:t xml:space="preserve">the </w:t>
      </w:r>
      <w:r w:rsidR="00BF11BE" w:rsidRPr="00BF11BE">
        <w:rPr>
          <w:rFonts w:ascii="Arial" w:hAnsi="Arial" w:cs="Arial"/>
        </w:rPr>
        <w:t>completed application form to</w:t>
      </w:r>
      <w:r w:rsidR="00BF11BE">
        <w:rPr>
          <w:rFonts w:ascii="Arial" w:hAnsi="Arial" w:cs="Arial"/>
        </w:rPr>
        <w:t>:</w:t>
      </w:r>
      <w:r w:rsidR="00BF11BE" w:rsidRPr="00BF11BE">
        <w:rPr>
          <w:rFonts w:ascii="Arial" w:hAnsi="Arial" w:cs="Arial"/>
        </w:rPr>
        <w:t xml:space="preserve"> </w:t>
      </w:r>
      <w:hyperlink r:id="rId5" w:history="1">
        <w:r w:rsidR="00BF11BE" w:rsidRPr="00C52BBD">
          <w:rPr>
            <w:rStyle w:val="Hyperlink"/>
            <w:rFonts w:ascii="Arial" w:hAnsi="Arial" w:cs="Arial"/>
          </w:rPr>
          <w:t>john.goodliffe@btinternet.com</w:t>
        </w:r>
      </w:hyperlink>
      <w:r w:rsidR="00BF11BE">
        <w:rPr>
          <w:rFonts w:ascii="Arial" w:hAnsi="Arial" w:cs="Arial"/>
        </w:rPr>
        <w:t xml:space="preserve"> who will respond with details of the Club’s bank account for an internet banking transfer or </w:t>
      </w:r>
      <w:r>
        <w:rPr>
          <w:rFonts w:ascii="Arial" w:hAnsi="Arial" w:cs="Arial"/>
        </w:rPr>
        <w:t>return the form together with your remittance (cheques only please) to:</w:t>
      </w:r>
    </w:p>
    <w:p w14:paraId="0458563A" w14:textId="77777777" w:rsidR="00321AF3" w:rsidRDefault="00321AF3">
      <w:pPr>
        <w:rPr>
          <w:rFonts w:ascii="Arial" w:hAnsi="Arial" w:cs="Arial"/>
        </w:rPr>
      </w:pPr>
      <w:r>
        <w:rPr>
          <w:rFonts w:ascii="Arial" w:hAnsi="Arial" w:cs="Arial"/>
        </w:rPr>
        <w:t>The Membership Secretary, Nidderdale Angling Club</w:t>
      </w:r>
      <w:r w:rsidR="000422A8">
        <w:rPr>
          <w:rFonts w:ascii="Arial" w:hAnsi="Arial" w:cs="Arial"/>
        </w:rPr>
        <w:t>, 18 Grange Road, Dacre Banks</w:t>
      </w:r>
      <w:r>
        <w:rPr>
          <w:rFonts w:ascii="Arial" w:hAnsi="Arial" w:cs="Arial"/>
        </w:rPr>
        <w:t>, Har</w:t>
      </w:r>
      <w:r w:rsidR="000422A8">
        <w:rPr>
          <w:rFonts w:ascii="Arial" w:hAnsi="Arial" w:cs="Arial"/>
        </w:rPr>
        <w:t>rogate, North Yorkshire. HG3 4HA.</w:t>
      </w:r>
    </w:p>
    <w:p w14:paraId="4BF0AACA" w14:textId="77777777" w:rsidR="00321AF3" w:rsidRDefault="00321AF3">
      <w:pPr>
        <w:jc w:val="center"/>
        <w:rPr>
          <w:sz w:val="24"/>
          <w:szCs w:val="24"/>
        </w:rPr>
      </w:pPr>
      <w:r>
        <w:rPr>
          <w:lang w:val="en-CA"/>
        </w:rPr>
        <w:fldChar w:fldCharType="begin"/>
      </w:r>
      <w:r>
        <w:rPr>
          <w:lang w:val="en-CA"/>
        </w:rPr>
        <w:instrText xml:space="preserve"> SEQ CHAPTER \h \r 1</w:instrText>
      </w:r>
      <w:r>
        <w:rPr>
          <w:lang w:val="en-CA"/>
        </w:rPr>
        <w:fldChar w:fldCharType="end"/>
      </w:r>
      <w:r>
        <w:rPr>
          <w:b/>
          <w:bCs/>
          <w:i/>
          <w:iCs/>
          <w:sz w:val="28"/>
          <w:szCs w:val="28"/>
        </w:rPr>
        <w:t>General Information</w:t>
      </w:r>
    </w:p>
    <w:p w14:paraId="6AD4D84E" w14:textId="77777777" w:rsidR="00321AF3" w:rsidRDefault="00321AF3">
      <w:pPr>
        <w:rPr>
          <w:sz w:val="24"/>
          <w:szCs w:val="24"/>
        </w:rPr>
      </w:pPr>
    </w:p>
    <w:p w14:paraId="027B08C6" w14:textId="77777777" w:rsidR="00321AF3" w:rsidRDefault="00321AF3">
      <w:pPr>
        <w:rPr>
          <w:i/>
          <w:iCs/>
          <w:sz w:val="24"/>
          <w:szCs w:val="24"/>
        </w:rPr>
      </w:pPr>
      <w:r>
        <w:rPr>
          <w:i/>
          <w:iCs/>
          <w:sz w:val="24"/>
          <w:szCs w:val="24"/>
        </w:rPr>
        <w:t>The Club waters include most of the river Nidd from Gouthwaite Basin to below Dacre Bridge, a total of about 9 miles of fishing for Brown Trout and Grayling. In addition, Scar House Reservoir above the village of Lofthouse is available for wild Brown Trout fishing.</w:t>
      </w:r>
    </w:p>
    <w:p w14:paraId="450C3EB7" w14:textId="77777777" w:rsidR="00321AF3" w:rsidRDefault="00321AF3">
      <w:pPr>
        <w:rPr>
          <w:i/>
          <w:iCs/>
          <w:sz w:val="24"/>
          <w:szCs w:val="24"/>
        </w:rPr>
      </w:pPr>
    </w:p>
    <w:p w14:paraId="01CEC176" w14:textId="77777777" w:rsidR="00321AF3" w:rsidRDefault="00321AF3">
      <w:pPr>
        <w:rPr>
          <w:i/>
          <w:iCs/>
          <w:sz w:val="24"/>
          <w:szCs w:val="24"/>
        </w:rPr>
      </w:pPr>
      <w:r>
        <w:rPr>
          <w:i/>
          <w:iCs/>
          <w:sz w:val="24"/>
          <w:szCs w:val="24"/>
        </w:rPr>
        <w:t xml:space="preserve">Fishing methods are confined to Fly, Float and Leger on single </w:t>
      </w:r>
      <w:r w:rsidR="00E60627">
        <w:rPr>
          <w:i/>
          <w:iCs/>
          <w:sz w:val="24"/>
          <w:szCs w:val="24"/>
        </w:rPr>
        <w:t xml:space="preserve">barbless or de-barbed </w:t>
      </w:r>
      <w:r>
        <w:rPr>
          <w:i/>
          <w:iCs/>
          <w:sz w:val="24"/>
          <w:szCs w:val="24"/>
        </w:rPr>
        <w:t>hooks only. Natural Minnow is allowed between 1</w:t>
      </w:r>
      <w:r>
        <w:rPr>
          <w:i/>
          <w:iCs/>
          <w:sz w:val="24"/>
          <w:szCs w:val="24"/>
          <w:vertAlign w:val="superscript"/>
        </w:rPr>
        <w:t>st</w:t>
      </w:r>
      <w:r>
        <w:rPr>
          <w:i/>
          <w:iCs/>
          <w:sz w:val="24"/>
          <w:szCs w:val="24"/>
        </w:rPr>
        <w:t xml:space="preserve"> July and 30</w:t>
      </w:r>
      <w:r>
        <w:rPr>
          <w:i/>
          <w:iCs/>
          <w:sz w:val="24"/>
          <w:szCs w:val="24"/>
          <w:vertAlign w:val="superscript"/>
        </w:rPr>
        <w:t>th</w:t>
      </w:r>
      <w:r>
        <w:rPr>
          <w:i/>
          <w:iCs/>
          <w:sz w:val="24"/>
          <w:szCs w:val="24"/>
        </w:rPr>
        <w:t xml:space="preserve"> September only. No double or treble hooks are allowed on any water.</w:t>
      </w:r>
    </w:p>
    <w:p w14:paraId="73E08137" w14:textId="77777777" w:rsidR="00321AF3" w:rsidRDefault="00321AF3">
      <w:pPr>
        <w:rPr>
          <w:i/>
          <w:iCs/>
          <w:sz w:val="24"/>
          <w:szCs w:val="24"/>
        </w:rPr>
      </w:pPr>
    </w:p>
    <w:p w14:paraId="06CA016A" w14:textId="77777777" w:rsidR="00321AF3" w:rsidRDefault="00D85061">
      <w:pPr>
        <w:rPr>
          <w:i/>
          <w:iCs/>
          <w:sz w:val="24"/>
          <w:szCs w:val="24"/>
        </w:rPr>
      </w:pPr>
      <w:r>
        <w:rPr>
          <w:i/>
          <w:iCs/>
          <w:sz w:val="24"/>
          <w:szCs w:val="24"/>
        </w:rPr>
        <w:t xml:space="preserve">It is the Club’s endeavour to improve the natural environment </w:t>
      </w:r>
      <w:proofErr w:type="gramStart"/>
      <w:r>
        <w:rPr>
          <w:i/>
          <w:iCs/>
          <w:sz w:val="24"/>
          <w:szCs w:val="24"/>
        </w:rPr>
        <w:t>in order to</w:t>
      </w:r>
      <w:proofErr w:type="gramEnd"/>
      <w:r>
        <w:rPr>
          <w:i/>
          <w:iCs/>
          <w:sz w:val="24"/>
          <w:szCs w:val="24"/>
        </w:rPr>
        <w:t xml:space="preserve"> encourage wild brown trout and grayling. To this end all wild fish are to be returned to the water unharmed. 2 blue spot trout may be taken per day.</w:t>
      </w:r>
    </w:p>
    <w:p w14:paraId="0EA4EF3E" w14:textId="77777777" w:rsidR="00321AF3" w:rsidRDefault="00321AF3">
      <w:pPr>
        <w:rPr>
          <w:i/>
          <w:iCs/>
          <w:sz w:val="24"/>
          <w:szCs w:val="24"/>
        </w:rPr>
      </w:pPr>
    </w:p>
    <w:p w14:paraId="687AC5AF" w14:textId="77777777" w:rsidR="00321AF3" w:rsidRDefault="00321AF3">
      <w:pPr>
        <w:rPr>
          <w:i/>
          <w:iCs/>
          <w:sz w:val="24"/>
          <w:szCs w:val="24"/>
        </w:rPr>
      </w:pPr>
    </w:p>
    <w:p w14:paraId="48FEB233" w14:textId="77777777" w:rsidR="00321AF3" w:rsidRDefault="00321AF3">
      <w:pPr>
        <w:rPr>
          <w:rFonts w:ascii="Arial" w:hAnsi="Arial" w:cs="Arial"/>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color w:val="FF0000"/>
          <w:sz w:val="24"/>
          <w:szCs w:val="24"/>
        </w:rPr>
        <w:t>More information can be found on the Club’s website at:   www.nidderdaleac.co.uk</w:t>
      </w:r>
    </w:p>
    <w:sectPr w:rsidR="00321AF3">
      <w:pgSz w:w="11905" w:h="16837"/>
      <w:pgMar w:top="1009" w:right="1474" w:bottom="720" w:left="737" w:header="1009"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intFractionalCharacterWidth/>
  <w:proofState w:spelling="clean" w:grammar="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05BB"/>
    <w:rsid w:val="000422A8"/>
    <w:rsid w:val="00045B74"/>
    <w:rsid w:val="000605F9"/>
    <w:rsid w:val="00075DA8"/>
    <w:rsid w:val="001D7ED9"/>
    <w:rsid w:val="00233AFB"/>
    <w:rsid w:val="002771BE"/>
    <w:rsid w:val="002A5D20"/>
    <w:rsid w:val="00321AF3"/>
    <w:rsid w:val="005F02FB"/>
    <w:rsid w:val="00616DD2"/>
    <w:rsid w:val="0074539F"/>
    <w:rsid w:val="007549D4"/>
    <w:rsid w:val="00810092"/>
    <w:rsid w:val="009B3BA4"/>
    <w:rsid w:val="00A15CB9"/>
    <w:rsid w:val="00B405BB"/>
    <w:rsid w:val="00BD2ECA"/>
    <w:rsid w:val="00BF11BE"/>
    <w:rsid w:val="00C87857"/>
    <w:rsid w:val="00C96199"/>
    <w:rsid w:val="00CB04FE"/>
    <w:rsid w:val="00D85061"/>
    <w:rsid w:val="00E60627"/>
    <w:rsid w:val="00E70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801FC"/>
  <w15:chartTrackingRefBased/>
  <w15:docId w15:val="{687B9A6C-7AC8-4124-8CFE-8D9B9B88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widowControl w:val="0"/>
      <w:jc w:val="center"/>
      <w:outlineLvl w:val="0"/>
    </w:pPr>
    <w:rPr>
      <w:rFonts w:ascii="AvantGarde Bk BT" w:hAnsi="AvantGarde Bk BT"/>
      <w:b/>
      <w:bCs/>
      <w:i/>
      <w:iCs/>
      <w:sz w:val="24"/>
      <w:szCs w:val="24"/>
    </w:rPr>
  </w:style>
  <w:style w:type="paragraph" w:styleId="Heading2">
    <w:name w:val="heading 2"/>
    <w:basedOn w:val="Normal"/>
    <w:next w:val="Normal"/>
    <w:qFormat/>
    <w:pPr>
      <w:keepNext/>
      <w:jc w:val="center"/>
      <w:outlineLvl w:val="1"/>
    </w:pPr>
    <w:rPr>
      <w:rFonts w:ascii="AvantGarde Bk BT" w:hAnsi="AvantGarde Bk BT"/>
      <w:sz w:val="24"/>
      <w:szCs w:val="24"/>
    </w:rPr>
  </w:style>
  <w:style w:type="paragraph" w:styleId="Heading3">
    <w:name w:val="heading 3"/>
    <w:basedOn w:val="Normal"/>
    <w:next w:val="Normal"/>
    <w:qFormat/>
    <w:pPr>
      <w:keepNext/>
      <w:jc w:val="center"/>
      <w:outlineLvl w:val="2"/>
    </w:pPr>
    <w:rPr>
      <w:rFonts w:ascii="Arial" w:hAnsi="Arial" w:cs="Arial"/>
      <w:b/>
      <w:bCs/>
      <w:i/>
      <w:iCs/>
      <w:sz w:val="28"/>
      <w:szCs w:val="28"/>
    </w:rPr>
  </w:style>
  <w:style w:type="paragraph" w:styleId="Heading4">
    <w:name w:val="heading 4"/>
    <w:basedOn w:val="Normal"/>
    <w:next w:val="Normal"/>
    <w:qFormat/>
    <w:pPr>
      <w:keepNext/>
      <w:outlineLvl w:val="3"/>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UnresolvedMention">
    <w:name w:val="Unresolved Mention"/>
    <w:uiPriority w:val="99"/>
    <w:semiHidden/>
    <w:unhideWhenUsed/>
    <w:rsid w:val="00BF11BE"/>
    <w:rPr>
      <w:color w:val="605E5C"/>
      <w:shd w:val="clear" w:color="auto" w:fill="E1DFDD"/>
    </w:rPr>
  </w:style>
  <w:style w:type="table" w:styleId="TableGrid">
    <w:name w:val="Table Grid"/>
    <w:basedOn w:val="TableNormal"/>
    <w:uiPriority w:val="59"/>
    <w:rsid w:val="00277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n.goodliffe@btinternet.com" TargetMode="External"/><Relationship Id="rId4" Type="http://schemas.openxmlformats.org/officeDocument/2006/relationships/hyperlink" Target="http://www.nidderdalea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Nidderdale Angling Club</vt:lpstr>
    </vt:vector>
  </TitlesOfParts>
  <Company>BT</Company>
  <LinksUpToDate>false</LinksUpToDate>
  <CharactersWithSpaces>3777</CharactersWithSpaces>
  <SharedDoc>false</SharedDoc>
  <HLinks>
    <vt:vector size="12" baseType="variant">
      <vt:variant>
        <vt:i4>6356997</vt:i4>
      </vt:variant>
      <vt:variant>
        <vt:i4>11</vt:i4>
      </vt:variant>
      <vt:variant>
        <vt:i4>0</vt:i4>
      </vt:variant>
      <vt:variant>
        <vt:i4>5</vt:i4>
      </vt:variant>
      <vt:variant>
        <vt:lpwstr>mailto:john.goodliffe@btinternet.com</vt:lpwstr>
      </vt:variant>
      <vt:variant>
        <vt:lpwstr/>
      </vt:variant>
      <vt:variant>
        <vt:i4>3539054</vt:i4>
      </vt:variant>
      <vt:variant>
        <vt:i4>2</vt:i4>
      </vt:variant>
      <vt:variant>
        <vt:i4>0</vt:i4>
      </vt:variant>
      <vt:variant>
        <vt:i4>5</vt:i4>
      </vt:variant>
      <vt:variant>
        <vt:lpwstr>http://www.nidderdaleac.co.uk/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Nidderdale Angling Club</dc:title>
  <dc:subject/>
  <dc:creator>John D. Goodliffe</dc:creator>
  <cp:keywords/>
  <cp:lastModifiedBy>John Goodliffe</cp:lastModifiedBy>
  <cp:revision>4</cp:revision>
  <cp:lastPrinted>2012-02-10T15:33:00Z</cp:lastPrinted>
  <dcterms:created xsi:type="dcterms:W3CDTF">2022-01-05T17:48:00Z</dcterms:created>
  <dcterms:modified xsi:type="dcterms:W3CDTF">2022-01-06T14:27:00Z</dcterms:modified>
</cp:coreProperties>
</file>